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D7B" w:rsidRPr="0001297A" w:rsidRDefault="00F10D7B" w:rsidP="0001297A">
      <w:pPr>
        <w:spacing w:after="0" w:line="312" w:lineRule="auto"/>
        <w:jc w:val="center"/>
        <w:rPr>
          <w:rFonts w:ascii="Times New Roman" w:hAnsi="Times New Roman" w:cs="Times New Roman"/>
          <w:b/>
          <w:sz w:val="28"/>
          <w:szCs w:val="28"/>
        </w:rPr>
      </w:pPr>
      <w:bookmarkStart w:id="0" w:name="_GoBack"/>
      <w:bookmarkEnd w:id="0"/>
      <w:r w:rsidRPr="0001297A">
        <w:rPr>
          <w:rFonts w:ascii="Times New Roman" w:hAnsi="Times New Roman" w:cs="Times New Roman"/>
          <w:b/>
          <w:sz w:val="28"/>
          <w:szCs w:val="28"/>
        </w:rPr>
        <w:t>IV. Классификация источников финансирования</w:t>
      </w:r>
    </w:p>
    <w:p w:rsidR="00F10D7B" w:rsidRPr="0001297A" w:rsidRDefault="00F10D7B" w:rsidP="0001297A">
      <w:pPr>
        <w:spacing w:after="0" w:line="312" w:lineRule="auto"/>
        <w:jc w:val="center"/>
        <w:rPr>
          <w:rFonts w:ascii="Times New Roman" w:hAnsi="Times New Roman" w:cs="Times New Roman"/>
          <w:b/>
          <w:sz w:val="28"/>
          <w:szCs w:val="28"/>
        </w:rPr>
      </w:pPr>
      <w:r w:rsidRPr="0001297A">
        <w:rPr>
          <w:rFonts w:ascii="Times New Roman" w:hAnsi="Times New Roman" w:cs="Times New Roman"/>
          <w:b/>
          <w:sz w:val="28"/>
          <w:szCs w:val="28"/>
        </w:rPr>
        <w:t>дефицитов бюджетов</w:t>
      </w:r>
    </w:p>
    <w:p w:rsidR="00F10D7B" w:rsidRPr="0001297A" w:rsidRDefault="00F10D7B" w:rsidP="00F10D7B">
      <w:pPr>
        <w:spacing w:after="0" w:line="312" w:lineRule="auto"/>
        <w:ind w:firstLine="851"/>
        <w:jc w:val="center"/>
        <w:rPr>
          <w:rFonts w:ascii="Times New Roman" w:hAnsi="Times New Roman" w:cs="Times New Roman"/>
          <w:b/>
          <w:sz w:val="28"/>
          <w:szCs w:val="28"/>
        </w:rPr>
      </w:pPr>
    </w:p>
    <w:p w:rsidR="00F10D7B" w:rsidRPr="0001297A" w:rsidRDefault="00F10D7B" w:rsidP="0001297A">
      <w:pPr>
        <w:spacing w:after="0" w:line="312" w:lineRule="auto"/>
        <w:jc w:val="center"/>
        <w:rPr>
          <w:rFonts w:ascii="Times New Roman" w:hAnsi="Times New Roman" w:cs="Times New Roman"/>
          <w:b/>
          <w:sz w:val="28"/>
          <w:szCs w:val="28"/>
        </w:rPr>
      </w:pPr>
      <w:r w:rsidRPr="0001297A">
        <w:rPr>
          <w:rFonts w:ascii="Times New Roman" w:hAnsi="Times New Roman" w:cs="Times New Roman"/>
          <w:b/>
          <w:sz w:val="28"/>
          <w:szCs w:val="28"/>
        </w:rPr>
        <w:t>1. Общие положения</w:t>
      </w:r>
    </w:p>
    <w:p w:rsidR="00F10D7B" w:rsidRPr="00F10D7B" w:rsidRDefault="00F10D7B" w:rsidP="00F10D7B">
      <w:pPr>
        <w:spacing w:after="0" w:line="312" w:lineRule="auto"/>
        <w:ind w:firstLine="851"/>
        <w:jc w:val="center"/>
        <w:rPr>
          <w:rFonts w:ascii="Times New Roman" w:hAnsi="Times New Roman" w:cs="Times New Roman"/>
          <w:sz w:val="28"/>
          <w:szCs w:val="28"/>
        </w:rPr>
      </w:pPr>
    </w:p>
    <w:p w:rsidR="00F10D7B" w:rsidRPr="00F10D7B" w:rsidRDefault="00F10D7B" w:rsidP="00C177F1">
      <w:pPr>
        <w:spacing w:after="0" w:line="240" w:lineRule="auto"/>
        <w:ind w:firstLine="709"/>
        <w:jc w:val="both"/>
        <w:rPr>
          <w:rFonts w:ascii="Times New Roman" w:hAnsi="Times New Roman" w:cs="Times New Roman"/>
          <w:sz w:val="28"/>
          <w:szCs w:val="28"/>
        </w:rPr>
      </w:pPr>
      <w:r w:rsidRPr="00F10D7B">
        <w:rPr>
          <w:rFonts w:ascii="Times New Roman" w:hAnsi="Times New Roman" w:cs="Times New Roman"/>
          <w:sz w:val="28"/>
          <w:szCs w:val="28"/>
        </w:rPr>
        <w:t>Классификация источников финансирования дефицитов бюджетов является группировкой источников финансирования дефицитов бюджетов бюджетной системы Российской Федерации.</w:t>
      </w:r>
    </w:p>
    <w:p w:rsidR="00F10D7B" w:rsidRPr="00F10D7B" w:rsidRDefault="00F10D7B" w:rsidP="00C177F1">
      <w:pPr>
        <w:spacing w:after="0" w:line="240" w:lineRule="auto"/>
        <w:ind w:firstLine="709"/>
        <w:jc w:val="both"/>
        <w:rPr>
          <w:rFonts w:ascii="Times New Roman" w:hAnsi="Times New Roman" w:cs="Times New Roman"/>
          <w:sz w:val="28"/>
          <w:szCs w:val="28"/>
        </w:rPr>
      </w:pPr>
      <w:r w:rsidRPr="00F10D7B">
        <w:rPr>
          <w:rFonts w:ascii="Times New Roman" w:hAnsi="Times New Roman" w:cs="Times New Roman"/>
          <w:sz w:val="28"/>
          <w:szCs w:val="28"/>
        </w:rPr>
        <w:t>Код классификации источников финансирования дефицита бюджета состоит из 20-ти разрядов и включает:</w:t>
      </w:r>
    </w:p>
    <w:p w:rsidR="00F10D7B" w:rsidRPr="00F10D7B" w:rsidRDefault="00F10D7B" w:rsidP="00C177F1">
      <w:pPr>
        <w:spacing w:after="0" w:line="240" w:lineRule="auto"/>
        <w:ind w:firstLine="709"/>
        <w:jc w:val="both"/>
        <w:rPr>
          <w:rFonts w:ascii="Times New Roman" w:hAnsi="Times New Roman" w:cs="Times New Roman"/>
          <w:sz w:val="28"/>
          <w:szCs w:val="28"/>
        </w:rPr>
      </w:pPr>
      <w:r w:rsidRPr="00F10D7B">
        <w:rPr>
          <w:rFonts w:ascii="Times New Roman" w:hAnsi="Times New Roman" w:cs="Times New Roman"/>
          <w:sz w:val="28"/>
          <w:szCs w:val="28"/>
        </w:rPr>
        <w:t>1) код главного администратора источников финансирования дефицита бюджета (1 - 3 разряды);</w:t>
      </w:r>
    </w:p>
    <w:p w:rsidR="00F10D7B" w:rsidRPr="00F10D7B" w:rsidRDefault="00F10D7B" w:rsidP="00C177F1">
      <w:pPr>
        <w:spacing w:after="0" w:line="240" w:lineRule="auto"/>
        <w:ind w:firstLine="709"/>
        <w:jc w:val="both"/>
        <w:rPr>
          <w:rFonts w:ascii="Times New Roman" w:hAnsi="Times New Roman" w:cs="Times New Roman"/>
          <w:sz w:val="28"/>
          <w:szCs w:val="28"/>
        </w:rPr>
      </w:pPr>
      <w:r w:rsidRPr="00F10D7B">
        <w:rPr>
          <w:rFonts w:ascii="Times New Roman" w:hAnsi="Times New Roman" w:cs="Times New Roman"/>
          <w:sz w:val="28"/>
          <w:szCs w:val="28"/>
        </w:rPr>
        <w:t>2) коды группы, подгруппы, статьи и вида источников финансирования дефицитов бюджетов (4 - 17 разряды);</w:t>
      </w:r>
    </w:p>
    <w:p w:rsidR="00F10D7B" w:rsidRPr="00F10D7B" w:rsidRDefault="00F10D7B" w:rsidP="00C177F1">
      <w:pPr>
        <w:spacing w:after="0" w:line="240" w:lineRule="auto"/>
        <w:ind w:firstLine="709"/>
        <w:jc w:val="both"/>
        <w:rPr>
          <w:rFonts w:ascii="Times New Roman" w:hAnsi="Times New Roman" w:cs="Times New Roman"/>
          <w:sz w:val="28"/>
          <w:szCs w:val="28"/>
        </w:rPr>
      </w:pPr>
      <w:r w:rsidRPr="00F10D7B">
        <w:rPr>
          <w:rFonts w:ascii="Times New Roman" w:hAnsi="Times New Roman" w:cs="Times New Roman"/>
          <w:sz w:val="28"/>
          <w:szCs w:val="28"/>
        </w:rPr>
        <w:t>3) код классификации операций сектора государственного управления, относящихся к источникам финансирования дефицитов бюджетов (18 - 20 разряды).</w:t>
      </w:r>
    </w:p>
    <w:p w:rsidR="00C23074" w:rsidRPr="00F10D7B" w:rsidRDefault="00C23074" w:rsidP="00C23074">
      <w:pPr>
        <w:spacing w:after="0" w:line="240" w:lineRule="auto"/>
        <w:ind w:firstLine="709"/>
        <w:jc w:val="both"/>
        <w:rPr>
          <w:rFonts w:ascii="Times New Roman" w:hAnsi="Times New Roman" w:cs="Times New Roman"/>
          <w:sz w:val="28"/>
          <w:szCs w:val="28"/>
        </w:rPr>
      </w:pPr>
    </w:p>
    <w:tbl>
      <w:tblPr>
        <w:tblW w:w="10020" w:type="dxa"/>
        <w:tblInd w:w="-214" w:type="dxa"/>
        <w:tblLayout w:type="fixed"/>
        <w:tblCellMar>
          <w:left w:w="70" w:type="dxa"/>
          <w:right w:w="70" w:type="dxa"/>
        </w:tblCellMar>
        <w:tblLook w:val="0000" w:firstRow="0" w:lastRow="0" w:firstColumn="0" w:lastColumn="0" w:noHBand="0" w:noVBand="0"/>
      </w:tblPr>
      <w:tblGrid>
        <w:gridCol w:w="520"/>
        <w:gridCol w:w="520"/>
        <w:gridCol w:w="662"/>
        <w:gridCol w:w="567"/>
        <w:gridCol w:w="535"/>
        <w:gridCol w:w="528"/>
        <w:gridCol w:w="638"/>
        <w:gridCol w:w="283"/>
        <w:gridCol w:w="284"/>
        <w:gridCol w:w="496"/>
        <w:gridCol w:w="496"/>
        <w:gridCol w:w="496"/>
        <w:gridCol w:w="496"/>
        <w:gridCol w:w="399"/>
        <w:gridCol w:w="425"/>
        <w:gridCol w:w="426"/>
        <w:gridCol w:w="407"/>
        <w:gridCol w:w="614"/>
        <w:gridCol w:w="614"/>
        <w:gridCol w:w="614"/>
      </w:tblGrid>
      <w:tr w:rsidR="00C23074" w:rsidRPr="007D6E55" w:rsidTr="00A229B1">
        <w:trPr>
          <w:cantSplit/>
          <w:trHeight w:val="240"/>
        </w:trPr>
        <w:tc>
          <w:tcPr>
            <w:tcW w:w="10020" w:type="dxa"/>
            <w:gridSpan w:val="20"/>
            <w:tcBorders>
              <w:top w:val="single" w:sz="6" w:space="0" w:color="auto"/>
              <w:left w:val="single" w:sz="6" w:space="0" w:color="auto"/>
              <w:bottom w:val="single" w:sz="6" w:space="0" w:color="auto"/>
              <w:right w:val="single" w:sz="6" w:space="0" w:color="auto"/>
            </w:tcBorders>
          </w:tcPr>
          <w:p w:rsidR="00C23074" w:rsidRPr="007D6E55" w:rsidRDefault="00C23074" w:rsidP="00A229B1">
            <w:pPr>
              <w:spacing w:after="0" w:line="240" w:lineRule="auto"/>
              <w:jc w:val="center"/>
              <w:rPr>
                <w:rFonts w:ascii="Times New Roman" w:eastAsia="Times New Roman" w:hAnsi="Times New Roman" w:cs="Times New Roman"/>
                <w:snapToGrid w:val="0"/>
                <w:sz w:val="24"/>
                <w:szCs w:val="20"/>
                <w:lang w:eastAsia="ru-RU"/>
              </w:rPr>
            </w:pPr>
            <w:r w:rsidRPr="007D6E55">
              <w:rPr>
                <w:rFonts w:ascii="Times New Roman" w:eastAsia="Times New Roman" w:hAnsi="Times New Roman" w:cs="Times New Roman"/>
                <w:snapToGrid w:val="0"/>
                <w:sz w:val="24"/>
                <w:szCs w:val="20"/>
                <w:lang w:eastAsia="ru-RU"/>
              </w:rPr>
              <w:t>Структура кода классификации источников финансирования дефицита бюджета</w:t>
            </w:r>
          </w:p>
        </w:tc>
      </w:tr>
      <w:tr w:rsidR="00C23074" w:rsidRPr="007D6E55" w:rsidTr="00A229B1">
        <w:trPr>
          <w:cantSplit/>
          <w:trHeight w:val="240"/>
        </w:trPr>
        <w:tc>
          <w:tcPr>
            <w:tcW w:w="1702" w:type="dxa"/>
            <w:gridSpan w:val="3"/>
            <w:vMerge w:val="restart"/>
            <w:tcBorders>
              <w:top w:val="single" w:sz="6" w:space="0" w:color="auto"/>
              <w:left w:val="single" w:sz="6" w:space="0" w:color="auto"/>
              <w:right w:val="single" w:sz="6" w:space="0" w:color="auto"/>
            </w:tcBorders>
          </w:tcPr>
          <w:p w:rsidR="00C23074" w:rsidRPr="007D6E55" w:rsidRDefault="00C23074" w:rsidP="00A229B1">
            <w:pPr>
              <w:spacing w:after="0" w:line="240" w:lineRule="auto"/>
              <w:rPr>
                <w:rFonts w:ascii="Times New Roman" w:eastAsia="Times New Roman" w:hAnsi="Times New Roman" w:cs="Times New Roman"/>
                <w:sz w:val="20"/>
                <w:szCs w:val="20"/>
                <w:lang w:eastAsia="ru-RU"/>
              </w:rPr>
            </w:pPr>
            <w:r w:rsidRPr="007D6E55">
              <w:rPr>
                <w:rFonts w:ascii="Times New Roman" w:eastAsia="Times New Roman" w:hAnsi="Times New Roman" w:cs="Times New Roman"/>
                <w:sz w:val="20"/>
                <w:szCs w:val="20"/>
                <w:lang w:eastAsia="ru-RU"/>
              </w:rPr>
              <w:t xml:space="preserve">Код главного администратора источников финансирования дефицита бюджета </w:t>
            </w:r>
          </w:p>
        </w:tc>
        <w:tc>
          <w:tcPr>
            <w:tcW w:w="1102" w:type="dxa"/>
            <w:gridSpan w:val="2"/>
            <w:vMerge w:val="restart"/>
            <w:tcBorders>
              <w:top w:val="single" w:sz="6" w:space="0" w:color="auto"/>
              <w:left w:val="single" w:sz="6" w:space="0" w:color="auto"/>
              <w:bottom w:val="nil"/>
              <w:right w:val="single" w:sz="6" w:space="0" w:color="auto"/>
            </w:tcBorders>
          </w:tcPr>
          <w:p w:rsidR="00C23074" w:rsidRPr="007D6E55" w:rsidRDefault="00C23074" w:rsidP="00A229B1">
            <w:pPr>
              <w:widowControl w:val="0"/>
              <w:spacing w:after="0" w:line="240" w:lineRule="auto"/>
              <w:rPr>
                <w:rFonts w:ascii="Times New Roman" w:eastAsia="Times New Roman" w:hAnsi="Times New Roman" w:cs="Times New Roman"/>
                <w:snapToGrid w:val="0"/>
                <w:sz w:val="20"/>
                <w:szCs w:val="20"/>
                <w:lang w:eastAsia="ru-RU"/>
              </w:rPr>
            </w:pPr>
            <w:r w:rsidRPr="007D6E55">
              <w:rPr>
                <w:rFonts w:ascii="Times New Roman" w:eastAsia="Times New Roman" w:hAnsi="Times New Roman" w:cs="Times New Roman"/>
                <w:snapToGrid w:val="0"/>
                <w:sz w:val="20"/>
                <w:szCs w:val="20"/>
                <w:lang w:eastAsia="ru-RU"/>
              </w:rPr>
              <w:t xml:space="preserve">Код группы </w:t>
            </w:r>
            <w:r w:rsidRPr="007D6E55">
              <w:rPr>
                <w:rFonts w:ascii="Times New Roman" w:eastAsia="Times New Roman" w:hAnsi="Times New Roman" w:cs="Times New Roman"/>
                <w:snapToGrid w:val="0"/>
                <w:sz w:val="18"/>
                <w:szCs w:val="18"/>
                <w:lang w:eastAsia="ru-RU"/>
              </w:rPr>
              <w:t>источнико</w:t>
            </w:r>
            <w:r w:rsidRPr="007D6E55">
              <w:rPr>
                <w:rFonts w:ascii="Times New Roman" w:eastAsia="Times New Roman" w:hAnsi="Times New Roman" w:cs="Times New Roman"/>
                <w:snapToGrid w:val="0"/>
                <w:sz w:val="20"/>
                <w:szCs w:val="20"/>
                <w:lang w:eastAsia="ru-RU"/>
              </w:rPr>
              <w:t xml:space="preserve">в финансирования дефицитов бюджетов </w:t>
            </w:r>
          </w:p>
        </w:tc>
        <w:tc>
          <w:tcPr>
            <w:tcW w:w="1166" w:type="dxa"/>
            <w:gridSpan w:val="2"/>
            <w:vMerge w:val="restart"/>
            <w:tcBorders>
              <w:top w:val="single" w:sz="6" w:space="0" w:color="auto"/>
              <w:left w:val="single" w:sz="6" w:space="0" w:color="auto"/>
              <w:bottom w:val="nil"/>
              <w:right w:val="single" w:sz="6" w:space="0" w:color="auto"/>
            </w:tcBorders>
          </w:tcPr>
          <w:p w:rsidR="00C23074" w:rsidRPr="007D6E55" w:rsidRDefault="00C23074" w:rsidP="00A229B1">
            <w:pPr>
              <w:widowControl w:val="0"/>
              <w:spacing w:after="0" w:line="240" w:lineRule="auto"/>
              <w:rPr>
                <w:rFonts w:ascii="Times New Roman" w:eastAsia="Times New Roman" w:hAnsi="Times New Roman" w:cs="Times New Roman"/>
                <w:snapToGrid w:val="0"/>
                <w:sz w:val="20"/>
                <w:szCs w:val="20"/>
                <w:lang w:eastAsia="ru-RU"/>
              </w:rPr>
            </w:pPr>
            <w:r w:rsidRPr="007D6E55">
              <w:rPr>
                <w:rFonts w:ascii="Times New Roman" w:eastAsia="Times New Roman" w:hAnsi="Times New Roman" w:cs="Times New Roman"/>
                <w:snapToGrid w:val="0"/>
                <w:sz w:val="20"/>
                <w:szCs w:val="20"/>
                <w:lang w:eastAsia="ru-RU"/>
              </w:rPr>
              <w:t>Код подгруппы источников финансирования дефицитов бюджетов</w:t>
            </w:r>
          </w:p>
        </w:tc>
        <w:tc>
          <w:tcPr>
            <w:tcW w:w="2551" w:type="dxa"/>
            <w:gridSpan w:val="6"/>
            <w:tcBorders>
              <w:top w:val="single" w:sz="6" w:space="0" w:color="auto"/>
              <w:left w:val="single" w:sz="6" w:space="0" w:color="auto"/>
              <w:right w:val="single" w:sz="6" w:space="0" w:color="auto"/>
            </w:tcBorders>
          </w:tcPr>
          <w:p w:rsidR="00C23074" w:rsidRPr="007D6E55" w:rsidRDefault="00C23074" w:rsidP="00A229B1">
            <w:pPr>
              <w:spacing w:after="0" w:line="240" w:lineRule="auto"/>
              <w:jc w:val="center"/>
              <w:rPr>
                <w:rFonts w:ascii="Times New Roman" w:eastAsia="Times New Roman" w:hAnsi="Times New Roman" w:cs="Times New Roman"/>
                <w:snapToGrid w:val="0"/>
                <w:sz w:val="20"/>
                <w:szCs w:val="20"/>
                <w:lang w:eastAsia="ru-RU"/>
              </w:rPr>
            </w:pPr>
            <w:r w:rsidRPr="007D6E55">
              <w:rPr>
                <w:rFonts w:ascii="Times New Roman" w:eastAsia="Times New Roman" w:hAnsi="Times New Roman" w:cs="Times New Roman"/>
                <w:snapToGrid w:val="0"/>
                <w:sz w:val="20"/>
                <w:szCs w:val="20"/>
                <w:lang w:eastAsia="ru-RU"/>
              </w:rPr>
              <w:t>Код статьи источников финансирования дефицитов бюджетов</w:t>
            </w:r>
          </w:p>
        </w:tc>
        <w:tc>
          <w:tcPr>
            <w:tcW w:w="1657" w:type="dxa"/>
            <w:gridSpan w:val="4"/>
            <w:vMerge w:val="restart"/>
            <w:tcBorders>
              <w:top w:val="single" w:sz="6" w:space="0" w:color="auto"/>
              <w:left w:val="single" w:sz="6" w:space="0" w:color="auto"/>
              <w:right w:val="single" w:sz="6" w:space="0" w:color="auto"/>
            </w:tcBorders>
          </w:tcPr>
          <w:p w:rsidR="00C23074" w:rsidRPr="007D6E55" w:rsidRDefault="00C23074" w:rsidP="00A229B1">
            <w:pPr>
              <w:spacing w:after="0" w:line="240" w:lineRule="auto"/>
              <w:rPr>
                <w:rFonts w:ascii="Times New Roman" w:eastAsia="Times New Roman" w:hAnsi="Times New Roman" w:cs="Times New Roman"/>
                <w:snapToGrid w:val="0"/>
                <w:sz w:val="20"/>
                <w:szCs w:val="20"/>
                <w:lang w:eastAsia="ru-RU"/>
              </w:rPr>
            </w:pPr>
            <w:r w:rsidRPr="007D6E55">
              <w:rPr>
                <w:rFonts w:ascii="Times New Roman" w:eastAsia="Times New Roman" w:hAnsi="Times New Roman" w:cs="Times New Roman"/>
                <w:snapToGrid w:val="0"/>
                <w:sz w:val="20"/>
                <w:szCs w:val="20"/>
                <w:lang w:eastAsia="ru-RU"/>
              </w:rPr>
              <w:t>Код вида источников финансирования дефицитов бюджетов</w:t>
            </w:r>
          </w:p>
          <w:p w:rsidR="00C23074" w:rsidRPr="007D6E55" w:rsidRDefault="00C23074" w:rsidP="00A229B1">
            <w:pPr>
              <w:widowControl w:val="0"/>
              <w:spacing w:after="0" w:line="240" w:lineRule="auto"/>
              <w:ind w:right="19772"/>
              <w:rPr>
                <w:rFonts w:ascii="Times New Roman" w:eastAsia="Times New Roman" w:hAnsi="Times New Roman" w:cs="Times New Roman"/>
                <w:snapToGrid w:val="0"/>
                <w:sz w:val="20"/>
                <w:szCs w:val="20"/>
                <w:lang w:eastAsia="ru-RU"/>
              </w:rPr>
            </w:pPr>
          </w:p>
        </w:tc>
        <w:tc>
          <w:tcPr>
            <w:tcW w:w="1842" w:type="dxa"/>
            <w:gridSpan w:val="3"/>
            <w:vMerge w:val="restart"/>
            <w:tcBorders>
              <w:top w:val="single" w:sz="6" w:space="0" w:color="auto"/>
              <w:left w:val="single" w:sz="6" w:space="0" w:color="auto"/>
              <w:right w:val="single" w:sz="6" w:space="0" w:color="auto"/>
            </w:tcBorders>
          </w:tcPr>
          <w:p w:rsidR="00C23074" w:rsidRPr="007D6E55" w:rsidRDefault="00C23074" w:rsidP="00A229B1">
            <w:pPr>
              <w:spacing w:after="0" w:line="240" w:lineRule="auto"/>
              <w:jc w:val="center"/>
              <w:rPr>
                <w:rFonts w:ascii="Times New Roman" w:eastAsia="Times New Roman" w:hAnsi="Times New Roman" w:cs="Times New Roman"/>
                <w:sz w:val="20"/>
                <w:szCs w:val="20"/>
                <w:lang w:eastAsia="ru-RU"/>
              </w:rPr>
            </w:pPr>
            <w:r w:rsidRPr="007D6E55">
              <w:rPr>
                <w:rFonts w:ascii="Times New Roman" w:eastAsia="Times New Roman" w:hAnsi="Times New Roman" w:cs="Times New Roman"/>
                <w:sz w:val="20"/>
                <w:szCs w:val="20"/>
                <w:lang w:eastAsia="ru-RU"/>
              </w:rPr>
              <w:t>Код классификации операций сектора государственного управления, относящихся</w:t>
            </w:r>
          </w:p>
          <w:p w:rsidR="00C23074" w:rsidRPr="007D6E55" w:rsidRDefault="00C23074" w:rsidP="00A229B1">
            <w:pPr>
              <w:spacing w:after="0" w:line="240" w:lineRule="auto"/>
              <w:jc w:val="center"/>
              <w:rPr>
                <w:rFonts w:ascii="Times New Roman" w:eastAsia="Times New Roman" w:hAnsi="Times New Roman" w:cs="Times New Roman"/>
                <w:snapToGrid w:val="0"/>
                <w:sz w:val="20"/>
                <w:szCs w:val="20"/>
                <w:lang w:eastAsia="ru-RU"/>
              </w:rPr>
            </w:pPr>
            <w:r w:rsidRPr="007D6E55">
              <w:rPr>
                <w:rFonts w:ascii="Times New Roman" w:eastAsia="Times New Roman" w:hAnsi="Times New Roman" w:cs="Times New Roman"/>
                <w:snapToGrid w:val="0"/>
                <w:sz w:val="20"/>
                <w:szCs w:val="20"/>
                <w:lang w:eastAsia="ru-RU"/>
              </w:rPr>
              <w:t>к источникам финансирования дефицитов бюджетов</w:t>
            </w:r>
          </w:p>
        </w:tc>
      </w:tr>
      <w:tr w:rsidR="00C23074" w:rsidRPr="007D6E55" w:rsidTr="00A229B1">
        <w:trPr>
          <w:cantSplit/>
          <w:trHeight w:val="1393"/>
        </w:trPr>
        <w:tc>
          <w:tcPr>
            <w:tcW w:w="1702" w:type="dxa"/>
            <w:gridSpan w:val="3"/>
            <w:vMerge/>
            <w:tcBorders>
              <w:left w:val="single" w:sz="6" w:space="0" w:color="auto"/>
              <w:right w:val="single" w:sz="6" w:space="0" w:color="auto"/>
            </w:tcBorders>
          </w:tcPr>
          <w:p w:rsidR="00C23074" w:rsidRPr="007D6E55" w:rsidRDefault="00C23074" w:rsidP="00A229B1">
            <w:pPr>
              <w:spacing w:after="0" w:line="240" w:lineRule="auto"/>
              <w:jc w:val="both"/>
              <w:rPr>
                <w:rFonts w:ascii="Times New Roman" w:eastAsia="Times New Roman" w:hAnsi="Times New Roman" w:cs="Times New Roman"/>
                <w:snapToGrid w:val="0"/>
                <w:sz w:val="24"/>
                <w:szCs w:val="20"/>
                <w:lang w:eastAsia="ru-RU"/>
              </w:rPr>
            </w:pPr>
          </w:p>
        </w:tc>
        <w:tc>
          <w:tcPr>
            <w:tcW w:w="1102" w:type="dxa"/>
            <w:gridSpan w:val="2"/>
            <w:vMerge/>
            <w:tcBorders>
              <w:top w:val="nil"/>
              <w:left w:val="single" w:sz="6" w:space="0" w:color="auto"/>
              <w:right w:val="single" w:sz="6" w:space="0" w:color="auto"/>
            </w:tcBorders>
            <w:textDirection w:val="btLr"/>
            <w:vAlign w:val="center"/>
          </w:tcPr>
          <w:p w:rsidR="00C23074" w:rsidRPr="007D6E55" w:rsidRDefault="00C23074" w:rsidP="00A229B1">
            <w:pPr>
              <w:spacing w:after="0" w:line="240" w:lineRule="auto"/>
              <w:ind w:left="113" w:right="113"/>
              <w:jc w:val="both"/>
              <w:rPr>
                <w:rFonts w:ascii="Times New Roman" w:eastAsia="Times New Roman" w:hAnsi="Times New Roman" w:cs="Times New Roman"/>
                <w:snapToGrid w:val="0"/>
                <w:sz w:val="24"/>
                <w:szCs w:val="20"/>
                <w:lang w:eastAsia="ru-RU"/>
              </w:rPr>
            </w:pPr>
          </w:p>
        </w:tc>
        <w:tc>
          <w:tcPr>
            <w:tcW w:w="1166" w:type="dxa"/>
            <w:gridSpan w:val="2"/>
            <w:vMerge/>
            <w:tcBorders>
              <w:top w:val="nil"/>
              <w:left w:val="single" w:sz="6" w:space="0" w:color="auto"/>
              <w:right w:val="single" w:sz="6" w:space="0" w:color="auto"/>
            </w:tcBorders>
            <w:textDirection w:val="btLr"/>
            <w:vAlign w:val="center"/>
          </w:tcPr>
          <w:p w:rsidR="00C23074" w:rsidRPr="007D6E55" w:rsidRDefault="00C23074" w:rsidP="00A229B1">
            <w:pPr>
              <w:spacing w:after="0" w:line="240" w:lineRule="auto"/>
              <w:ind w:left="113" w:right="113"/>
              <w:jc w:val="both"/>
              <w:rPr>
                <w:rFonts w:ascii="Times New Roman" w:eastAsia="Times New Roman" w:hAnsi="Times New Roman" w:cs="Times New Roman"/>
                <w:snapToGrid w:val="0"/>
                <w:sz w:val="24"/>
                <w:szCs w:val="20"/>
                <w:lang w:eastAsia="ru-RU"/>
              </w:rPr>
            </w:pPr>
          </w:p>
        </w:tc>
        <w:tc>
          <w:tcPr>
            <w:tcW w:w="567" w:type="dxa"/>
            <w:gridSpan w:val="2"/>
            <w:tcBorders>
              <w:left w:val="single" w:sz="6" w:space="0" w:color="auto"/>
              <w:right w:val="single" w:sz="6" w:space="0" w:color="auto"/>
            </w:tcBorders>
            <w:vAlign w:val="center"/>
          </w:tcPr>
          <w:p w:rsidR="00C23074" w:rsidRPr="007D6E55" w:rsidRDefault="00C23074" w:rsidP="00A229B1">
            <w:pPr>
              <w:spacing w:after="0" w:line="240" w:lineRule="auto"/>
              <w:jc w:val="both"/>
              <w:rPr>
                <w:rFonts w:ascii="Times New Roman" w:eastAsia="Times New Roman" w:hAnsi="Times New Roman" w:cs="Times New Roman"/>
                <w:snapToGrid w:val="0"/>
                <w:sz w:val="24"/>
                <w:szCs w:val="20"/>
                <w:lang w:eastAsia="ru-RU"/>
              </w:rPr>
            </w:pPr>
          </w:p>
        </w:tc>
        <w:tc>
          <w:tcPr>
            <w:tcW w:w="992" w:type="dxa"/>
            <w:gridSpan w:val="2"/>
            <w:tcBorders>
              <w:top w:val="single" w:sz="6" w:space="0" w:color="auto"/>
              <w:left w:val="single" w:sz="6" w:space="0" w:color="auto"/>
              <w:right w:val="single" w:sz="6" w:space="0" w:color="auto"/>
            </w:tcBorders>
            <w:textDirection w:val="btLr"/>
            <w:vAlign w:val="center"/>
          </w:tcPr>
          <w:p w:rsidR="00C23074" w:rsidRPr="007D6E55" w:rsidRDefault="00C23074" w:rsidP="00A229B1">
            <w:pPr>
              <w:spacing w:after="0" w:line="240" w:lineRule="auto"/>
              <w:ind w:left="113" w:right="113"/>
              <w:jc w:val="both"/>
              <w:rPr>
                <w:rFonts w:ascii="Times New Roman" w:eastAsia="Times New Roman" w:hAnsi="Times New Roman" w:cs="Times New Roman"/>
                <w:snapToGrid w:val="0"/>
                <w:sz w:val="24"/>
                <w:szCs w:val="20"/>
                <w:lang w:eastAsia="ru-RU"/>
              </w:rPr>
            </w:pPr>
            <w:r w:rsidRPr="007D6E55">
              <w:rPr>
                <w:rFonts w:ascii="Times New Roman" w:eastAsia="Times New Roman" w:hAnsi="Times New Roman" w:cs="Times New Roman"/>
                <w:snapToGrid w:val="0"/>
                <w:sz w:val="24"/>
                <w:szCs w:val="20"/>
                <w:lang w:eastAsia="ru-RU"/>
              </w:rPr>
              <w:t>Подстатья</w:t>
            </w:r>
          </w:p>
        </w:tc>
        <w:tc>
          <w:tcPr>
            <w:tcW w:w="992" w:type="dxa"/>
            <w:gridSpan w:val="2"/>
            <w:tcBorders>
              <w:top w:val="single" w:sz="6" w:space="0" w:color="auto"/>
              <w:left w:val="single" w:sz="6" w:space="0" w:color="auto"/>
              <w:right w:val="single" w:sz="6" w:space="0" w:color="auto"/>
            </w:tcBorders>
            <w:textDirection w:val="btLr"/>
            <w:vAlign w:val="center"/>
          </w:tcPr>
          <w:p w:rsidR="00C23074" w:rsidRPr="007D6E55" w:rsidRDefault="00C23074" w:rsidP="00A229B1">
            <w:pPr>
              <w:spacing w:after="0" w:line="240" w:lineRule="auto"/>
              <w:ind w:left="113" w:right="113"/>
              <w:jc w:val="both"/>
              <w:rPr>
                <w:rFonts w:ascii="Times New Roman" w:eastAsia="Times New Roman" w:hAnsi="Times New Roman" w:cs="Times New Roman"/>
                <w:snapToGrid w:val="0"/>
                <w:sz w:val="24"/>
                <w:szCs w:val="20"/>
                <w:lang w:eastAsia="ru-RU"/>
              </w:rPr>
            </w:pPr>
            <w:r w:rsidRPr="007D6E55">
              <w:rPr>
                <w:rFonts w:ascii="Times New Roman" w:eastAsia="Times New Roman" w:hAnsi="Times New Roman" w:cs="Times New Roman"/>
                <w:snapToGrid w:val="0"/>
                <w:sz w:val="24"/>
                <w:szCs w:val="20"/>
                <w:lang w:eastAsia="ru-RU"/>
              </w:rPr>
              <w:t>Элемент</w:t>
            </w:r>
          </w:p>
        </w:tc>
        <w:tc>
          <w:tcPr>
            <w:tcW w:w="1657" w:type="dxa"/>
            <w:gridSpan w:val="4"/>
            <w:vMerge/>
            <w:tcBorders>
              <w:left w:val="single" w:sz="6" w:space="0" w:color="auto"/>
              <w:right w:val="single" w:sz="6" w:space="0" w:color="auto"/>
            </w:tcBorders>
          </w:tcPr>
          <w:p w:rsidR="00C23074" w:rsidRPr="007D6E55" w:rsidRDefault="00C23074" w:rsidP="00A229B1">
            <w:pPr>
              <w:spacing w:after="0" w:line="240" w:lineRule="auto"/>
              <w:jc w:val="both"/>
              <w:rPr>
                <w:rFonts w:ascii="Times New Roman" w:eastAsia="Times New Roman" w:hAnsi="Times New Roman" w:cs="Times New Roman"/>
                <w:snapToGrid w:val="0"/>
                <w:sz w:val="24"/>
                <w:szCs w:val="20"/>
                <w:lang w:eastAsia="ru-RU"/>
              </w:rPr>
            </w:pPr>
          </w:p>
        </w:tc>
        <w:tc>
          <w:tcPr>
            <w:tcW w:w="1842" w:type="dxa"/>
            <w:gridSpan w:val="3"/>
            <w:vMerge/>
            <w:tcBorders>
              <w:left w:val="single" w:sz="6" w:space="0" w:color="auto"/>
              <w:right w:val="single" w:sz="6" w:space="0" w:color="auto"/>
            </w:tcBorders>
          </w:tcPr>
          <w:p w:rsidR="00C23074" w:rsidRPr="007D6E55" w:rsidRDefault="00C23074" w:rsidP="00A229B1">
            <w:pPr>
              <w:spacing w:after="0" w:line="240" w:lineRule="auto"/>
              <w:jc w:val="both"/>
              <w:rPr>
                <w:rFonts w:ascii="Times New Roman" w:eastAsia="Times New Roman" w:hAnsi="Times New Roman" w:cs="Times New Roman"/>
                <w:snapToGrid w:val="0"/>
                <w:sz w:val="24"/>
                <w:szCs w:val="20"/>
                <w:lang w:eastAsia="ru-RU"/>
              </w:rPr>
            </w:pPr>
          </w:p>
        </w:tc>
      </w:tr>
      <w:tr w:rsidR="00C23074" w:rsidRPr="007D6E55" w:rsidTr="00A229B1">
        <w:trPr>
          <w:trHeight w:val="240"/>
        </w:trPr>
        <w:tc>
          <w:tcPr>
            <w:tcW w:w="520" w:type="dxa"/>
            <w:tcBorders>
              <w:top w:val="single" w:sz="4" w:space="0" w:color="auto"/>
              <w:left w:val="single" w:sz="4" w:space="0" w:color="auto"/>
              <w:bottom w:val="single" w:sz="4" w:space="0" w:color="auto"/>
              <w:right w:val="single" w:sz="6" w:space="0" w:color="auto"/>
            </w:tcBorders>
          </w:tcPr>
          <w:p w:rsidR="00C23074" w:rsidRPr="007D6E55" w:rsidRDefault="00C23074" w:rsidP="00A229B1">
            <w:pPr>
              <w:spacing w:after="0" w:line="240" w:lineRule="auto"/>
              <w:jc w:val="center"/>
              <w:rPr>
                <w:rFonts w:ascii="Times New Roman" w:eastAsia="Times New Roman" w:hAnsi="Times New Roman" w:cs="Times New Roman"/>
                <w:snapToGrid w:val="0"/>
                <w:sz w:val="24"/>
                <w:szCs w:val="20"/>
                <w:lang w:eastAsia="ru-RU"/>
              </w:rPr>
            </w:pPr>
            <w:r w:rsidRPr="007D6E55">
              <w:rPr>
                <w:rFonts w:ascii="Times New Roman" w:eastAsia="Times New Roman" w:hAnsi="Times New Roman" w:cs="Times New Roman"/>
                <w:snapToGrid w:val="0"/>
                <w:sz w:val="24"/>
                <w:szCs w:val="20"/>
                <w:lang w:eastAsia="ru-RU"/>
              </w:rPr>
              <w:t>1</w:t>
            </w:r>
          </w:p>
        </w:tc>
        <w:tc>
          <w:tcPr>
            <w:tcW w:w="520" w:type="dxa"/>
            <w:tcBorders>
              <w:top w:val="single" w:sz="4" w:space="0" w:color="auto"/>
              <w:left w:val="single" w:sz="6" w:space="0" w:color="auto"/>
              <w:bottom w:val="single" w:sz="4" w:space="0" w:color="auto"/>
              <w:right w:val="single" w:sz="6" w:space="0" w:color="auto"/>
            </w:tcBorders>
          </w:tcPr>
          <w:p w:rsidR="00C23074" w:rsidRPr="007D6E55" w:rsidRDefault="00C23074" w:rsidP="00A229B1">
            <w:pPr>
              <w:spacing w:after="0" w:line="240" w:lineRule="auto"/>
              <w:jc w:val="center"/>
              <w:rPr>
                <w:rFonts w:ascii="Times New Roman" w:eastAsia="Times New Roman" w:hAnsi="Times New Roman" w:cs="Times New Roman"/>
                <w:snapToGrid w:val="0"/>
                <w:sz w:val="24"/>
                <w:szCs w:val="20"/>
                <w:lang w:eastAsia="ru-RU"/>
              </w:rPr>
            </w:pPr>
            <w:r w:rsidRPr="007D6E55">
              <w:rPr>
                <w:rFonts w:ascii="Times New Roman" w:eastAsia="Times New Roman" w:hAnsi="Times New Roman" w:cs="Times New Roman"/>
                <w:snapToGrid w:val="0"/>
                <w:sz w:val="24"/>
                <w:szCs w:val="20"/>
                <w:lang w:eastAsia="ru-RU"/>
              </w:rPr>
              <w:t>2</w:t>
            </w:r>
          </w:p>
        </w:tc>
        <w:tc>
          <w:tcPr>
            <w:tcW w:w="662" w:type="dxa"/>
            <w:tcBorders>
              <w:top w:val="single" w:sz="4" w:space="0" w:color="auto"/>
              <w:left w:val="single" w:sz="6" w:space="0" w:color="auto"/>
              <w:bottom w:val="single" w:sz="4" w:space="0" w:color="auto"/>
              <w:right w:val="single" w:sz="6" w:space="0" w:color="auto"/>
            </w:tcBorders>
          </w:tcPr>
          <w:p w:rsidR="00C23074" w:rsidRPr="007D6E55" w:rsidRDefault="00C23074" w:rsidP="00A229B1">
            <w:pPr>
              <w:spacing w:after="0" w:line="240" w:lineRule="auto"/>
              <w:jc w:val="center"/>
              <w:rPr>
                <w:rFonts w:ascii="Times New Roman" w:eastAsia="Times New Roman" w:hAnsi="Times New Roman" w:cs="Times New Roman"/>
                <w:snapToGrid w:val="0"/>
                <w:sz w:val="24"/>
                <w:szCs w:val="20"/>
                <w:lang w:eastAsia="ru-RU"/>
              </w:rPr>
            </w:pPr>
            <w:r w:rsidRPr="007D6E55">
              <w:rPr>
                <w:rFonts w:ascii="Times New Roman" w:eastAsia="Times New Roman" w:hAnsi="Times New Roman" w:cs="Times New Roman"/>
                <w:snapToGrid w:val="0"/>
                <w:sz w:val="24"/>
                <w:szCs w:val="20"/>
                <w:lang w:eastAsia="ru-RU"/>
              </w:rPr>
              <w:t>3</w:t>
            </w:r>
          </w:p>
        </w:tc>
        <w:tc>
          <w:tcPr>
            <w:tcW w:w="567" w:type="dxa"/>
            <w:tcBorders>
              <w:top w:val="single" w:sz="4" w:space="0" w:color="auto"/>
              <w:left w:val="single" w:sz="6" w:space="0" w:color="auto"/>
              <w:bottom w:val="single" w:sz="4" w:space="0" w:color="auto"/>
              <w:right w:val="single" w:sz="6" w:space="0" w:color="auto"/>
            </w:tcBorders>
          </w:tcPr>
          <w:p w:rsidR="00C23074" w:rsidRPr="007D6E55" w:rsidRDefault="00C23074" w:rsidP="00A229B1">
            <w:pPr>
              <w:spacing w:after="0" w:line="240" w:lineRule="auto"/>
              <w:jc w:val="center"/>
              <w:rPr>
                <w:rFonts w:ascii="Times New Roman" w:eastAsia="Times New Roman" w:hAnsi="Times New Roman" w:cs="Times New Roman"/>
                <w:snapToGrid w:val="0"/>
                <w:sz w:val="24"/>
                <w:szCs w:val="20"/>
                <w:lang w:eastAsia="ru-RU"/>
              </w:rPr>
            </w:pPr>
            <w:r w:rsidRPr="007D6E55">
              <w:rPr>
                <w:rFonts w:ascii="Times New Roman" w:eastAsia="Times New Roman" w:hAnsi="Times New Roman" w:cs="Times New Roman"/>
                <w:snapToGrid w:val="0"/>
                <w:sz w:val="24"/>
                <w:szCs w:val="20"/>
                <w:lang w:eastAsia="ru-RU"/>
              </w:rPr>
              <w:t>4</w:t>
            </w:r>
          </w:p>
        </w:tc>
        <w:tc>
          <w:tcPr>
            <w:tcW w:w="535" w:type="dxa"/>
            <w:tcBorders>
              <w:top w:val="single" w:sz="4" w:space="0" w:color="auto"/>
              <w:left w:val="single" w:sz="6" w:space="0" w:color="auto"/>
              <w:bottom w:val="single" w:sz="4" w:space="0" w:color="auto"/>
              <w:right w:val="single" w:sz="6" w:space="0" w:color="auto"/>
            </w:tcBorders>
          </w:tcPr>
          <w:p w:rsidR="00C23074" w:rsidRPr="007D6E55" w:rsidRDefault="00C23074" w:rsidP="00A229B1">
            <w:pPr>
              <w:spacing w:after="0" w:line="240" w:lineRule="auto"/>
              <w:jc w:val="center"/>
              <w:rPr>
                <w:rFonts w:ascii="Times New Roman" w:eastAsia="Times New Roman" w:hAnsi="Times New Roman" w:cs="Times New Roman"/>
                <w:snapToGrid w:val="0"/>
                <w:sz w:val="24"/>
                <w:szCs w:val="20"/>
                <w:lang w:eastAsia="ru-RU"/>
              </w:rPr>
            </w:pPr>
            <w:r w:rsidRPr="007D6E55">
              <w:rPr>
                <w:rFonts w:ascii="Times New Roman" w:eastAsia="Times New Roman" w:hAnsi="Times New Roman" w:cs="Times New Roman"/>
                <w:snapToGrid w:val="0"/>
                <w:sz w:val="24"/>
                <w:szCs w:val="20"/>
                <w:lang w:eastAsia="ru-RU"/>
              </w:rPr>
              <w:t>5</w:t>
            </w:r>
          </w:p>
        </w:tc>
        <w:tc>
          <w:tcPr>
            <w:tcW w:w="528" w:type="dxa"/>
            <w:tcBorders>
              <w:top w:val="single" w:sz="4" w:space="0" w:color="auto"/>
              <w:left w:val="single" w:sz="6" w:space="0" w:color="auto"/>
              <w:bottom w:val="single" w:sz="4" w:space="0" w:color="auto"/>
              <w:right w:val="single" w:sz="6" w:space="0" w:color="auto"/>
            </w:tcBorders>
          </w:tcPr>
          <w:p w:rsidR="00C23074" w:rsidRPr="007D6E55" w:rsidRDefault="00C23074" w:rsidP="00A229B1">
            <w:pPr>
              <w:spacing w:after="0" w:line="240" w:lineRule="auto"/>
              <w:jc w:val="center"/>
              <w:rPr>
                <w:rFonts w:ascii="Times New Roman" w:eastAsia="Times New Roman" w:hAnsi="Times New Roman" w:cs="Times New Roman"/>
                <w:snapToGrid w:val="0"/>
                <w:sz w:val="24"/>
                <w:szCs w:val="20"/>
                <w:lang w:eastAsia="ru-RU"/>
              </w:rPr>
            </w:pPr>
            <w:r w:rsidRPr="007D6E55">
              <w:rPr>
                <w:rFonts w:ascii="Times New Roman" w:eastAsia="Times New Roman" w:hAnsi="Times New Roman" w:cs="Times New Roman"/>
                <w:snapToGrid w:val="0"/>
                <w:sz w:val="24"/>
                <w:szCs w:val="20"/>
                <w:lang w:eastAsia="ru-RU"/>
              </w:rPr>
              <w:t>6</w:t>
            </w:r>
          </w:p>
        </w:tc>
        <w:tc>
          <w:tcPr>
            <w:tcW w:w="638" w:type="dxa"/>
            <w:tcBorders>
              <w:top w:val="single" w:sz="4" w:space="0" w:color="auto"/>
              <w:left w:val="single" w:sz="6" w:space="0" w:color="auto"/>
              <w:bottom w:val="single" w:sz="4" w:space="0" w:color="auto"/>
              <w:right w:val="single" w:sz="6" w:space="0" w:color="auto"/>
            </w:tcBorders>
          </w:tcPr>
          <w:p w:rsidR="00C23074" w:rsidRPr="007D6E55" w:rsidRDefault="00C23074" w:rsidP="00A229B1">
            <w:pPr>
              <w:spacing w:after="0" w:line="240" w:lineRule="auto"/>
              <w:jc w:val="center"/>
              <w:rPr>
                <w:rFonts w:ascii="Times New Roman" w:eastAsia="Times New Roman" w:hAnsi="Times New Roman" w:cs="Times New Roman"/>
                <w:snapToGrid w:val="0"/>
                <w:sz w:val="24"/>
                <w:szCs w:val="20"/>
                <w:lang w:eastAsia="ru-RU"/>
              </w:rPr>
            </w:pPr>
            <w:r w:rsidRPr="007D6E55">
              <w:rPr>
                <w:rFonts w:ascii="Times New Roman" w:eastAsia="Times New Roman" w:hAnsi="Times New Roman" w:cs="Times New Roman"/>
                <w:snapToGrid w:val="0"/>
                <w:sz w:val="24"/>
                <w:szCs w:val="20"/>
                <w:lang w:eastAsia="ru-RU"/>
              </w:rPr>
              <w:t>7</w:t>
            </w:r>
          </w:p>
        </w:tc>
        <w:tc>
          <w:tcPr>
            <w:tcW w:w="283" w:type="dxa"/>
            <w:tcBorders>
              <w:top w:val="single" w:sz="4" w:space="0" w:color="auto"/>
              <w:left w:val="single" w:sz="6" w:space="0" w:color="auto"/>
              <w:bottom w:val="single" w:sz="4" w:space="0" w:color="auto"/>
              <w:right w:val="single" w:sz="6" w:space="0" w:color="auto"/>
            </w:tcBorders>
          </w:tcPr>
          <w:p w:rsidR="00C23074" w:rsidRPr="007D6E55" w:rsidRDefault="00C23074" w:rsidP="00A229B1">
            <w:pPr>
              <w:spacing w:after="0" w:line="240" w:lineRule="auto"/>
              <w:jc w:val="center"/>
              <w:rPr>
                <w:rFonts w:ascii="Times New Roman" w:eastAsia="Times New Roman" w:hAnsi="Times New Roman" w:cs="Times New Roman"/>
                <w:snapToGrid w:val="0"/>
                <w:sz w:val="24"/>
                <w:szCs w:val="20"/>
                <w:lang w:eastAsia="ru-RU"/>
              </w:rPr>
            </w:pPr>
            <w:r w:rsidRPr="007D6E55">
              <w:rPr>
                <w:rFonts w:ascii="Times New Roman" w:eastAsia="Times New Roman" w:hAnsi="Times New Roman" w:cs="Times New Roman"/>
                <w:snapToGrid w:val="0"/>
                <w:sz w:val="24"/>
                <w:szCs w:val="20"/>
                <w:lang w:eastAsia="ru-RU"/>
              </w:rPr>
              <w:t>8</w:t>
            </w:r>
          </w:p>
        </w:tc>
        <w:tc>
          <w:tcPr>
            <w:tcW w:w="284" w:type="dxa"/>
            <w:tcBorders>
              <w:top w:val="single" w:sz="4" w:space="0" w:color="auto"/>
              <w:left w:val="single" w:sz="6" w:space="0" w:color="auto"/>
              <w:bottom w:val="single" w:sz="4" w:space="0" w:color="auto"/>
              <w:right w:val="single" w:sz="6" w:space="0" w:color="auto"/>
            </w:tcBorders>
          </w:tcPr>
          <w:p w:rsidR="00C23074" w:rsidRPr="007D6E55" w:rsidRDefault="00C23074" w:rsidP="00A229B1">
            <w:pPr>
              <w:spacing w:after="0" w:line="240" w:lineRule="auto"/>
              <w:jc w:val="center"/>
              <w:rPr>
                <w:rFonts w:ascii="Times New Roman" w:eastAsia="Times New Roman" w:hAnsi="Times New Roman" w:cs="Times New Roman"/>
                <w:snapToGrid w:val="0"/>
                <w:sz w:val="24"/>
                <w:szCs w:val="20"/>
                <w:lang w:eastAsia="ru-RU"/>
              </w:rPr>
            </w:pPr>
            <w:r w:rsidRPr="007D6E55">
              <w:rPr>
                <w:rFonts w:ascii="Times New Roman" w:eastAsia="Times New Roman" w:hAnsi="Times New Roman" w:cs="Times New Roman"/>
                <w:snapToGrid w:val="0"/>
                <w:sz w:val="24"/>
                <w:szCs w:val="20"/>
                <w:lang w:eastAsia="ru-RU"/>
              </w:rPr>
              <w:t>9</w:t>
            </w:r>
          </w:p>
        </w:tc>
        <w:tc>
          <w:tcPr>
            <w:tcW w:w="496" w:type="dxa"/>
            <w:tcBorders>
              <w:top w:val="single" w:sz="4" w:space="0" w:color="auto"/>
              <w:left w:val="single" w:sz="6" w:space="0" w:color="auto"/>
              <w:bottom w:val="single" w:sz="4" w:space="0" w:color="auto"/>
              <w:right w:val="single" w:sz="6" w:space="0" w:color="auto"/>
            </w:tcBorders>
          </w:tcPr>
          <w:p w:rsidR="00C23074" w:rsidRPr="007D6E55" w:rsidRDefault="00C23074" w:rsidP="00A229B1">
            <w:pPr>
              <w:spacing w:after="0" w:line="240" w:lineRule="auto"/>
              <w:jc w:val="center"/>
              <w:rPr>
                <w:rFonts w:ascii="Times New Roman" w:eastAsia="Times New Roman" w:hAnsi="Times New Roman" w:cs="Times New Roman"/>
                <w:snapToGrid w:val="0"/>
                <w:sz w:val="24"/>
                <w:szCs w:val="20"/>
                <w:lang w:eastAsia="ru-RU"/>
              </w:rPr>
            </w:pPr>
            <w:r w:rsidRPr="007D6E55">
              <w:rPr>
                <w:rFonts w:ascii="Times New Roman" w:eastAsia="Times New Roman" w:hAnsi="Times New Roman" w:cs="Times New Roman"/>
                <w:snapToGrid w:val="0"/>
                <w:sz w:val="24"/>
                <w:szCs w:val="20"/>
                <w:lang w:eastAsia="ru-RU"/>
              </w:rPr>
              <w:t>10</w:t>
            </w:r>
          </w:p>
        </w:tc>
        <w:tc>
          <w:tcPr>
            <w:tcW w:w="496" w:type="dxa"/>
            <w:tcBorders>
              <w:top w:val="single" w:sz="4" w:space="0" w:color="auto"/>
              <w:left w:val="single" w:sz="6" w:space="0" w:color="auto"/>
              <w:bottom w:val="single" w:sz="4" w:space="0" w:color="auto"/>
              <w:right w:val="single" w:sz="6" w:space="0" w:color="auto"/>
            </w:tcBorders>
          </w:tcPr>
          <w:p w:rsidR="00C23074" w:rsidRPr="007D6E55" w:rsidRDefault="00C23074" w:rsidP="00A229B1">
            <w:pPr>
              <w:spacing w:after="0" w:line="240" w:lineRule="auto"/>
              <w:jc w:val="center"/>
              <w:rPr>
                <w:rFonts w:ascii="Times New Roman" w:eastAsia="Times New Roman" w:hAnsi="Times New Roman" w:cs="Times New Roman"/>
                <w:snapToGrid w:val="0"/>
                <w:sz w:val="24"/>
                <w:szCs w:val="20"/>
                <w:lang w:eastAsia="ru-RU"/>
              </w:rPr>
            </w:pPr>
            <w:r w:rsidRPr="007D6E55">
              <w:rPr>
                <w:rFonts w:ascii="Times New Roman" w:eastAsia="Times New Roman" w:hAnsi="Times New Roman" w:cs="Times New Roman"/>
                <w:snapToGrid w:val="0"/>
                <w:sz w:val="24"/>
                <w:szCs w:val="20"/>
                <w:lang w:eastAsia="ru-RU"/>
              </w:rPr>
              <w:t>11</w:t>
            </w:r>
          </w:p>
        </w:tc>
        <w:tc>
          <w:tcPr>
            <w:tcW w:w="496" w:type="dxa"/>
            <w:tcBorders>
              <w:top w:val="single" w:sz="4" w:space="0" w:color="auto"/>
              <w:left w:val="single" w:sz="6" w:space="0" w:color="auto"/>
              <w:bottom w:val="single" w:sz="4" w:space="0" w:color="auto"/>
              <w:right w:val="single" w:sz="6" w:space="0" w:color="auto"/>
            </w:tcBorders>
          </w:tcPr>
          <w:p w:rsidR="00C23074" w:rsidRPr="007D6E55" w:rsidRDefault="00C23074" w:rsidP="00A229B1">
            <w:pPr>
              <w:spacing w:after="0" w:line="240" w:lineRule="auto"/>
              <w:jc w:val="center"/>
              <w:rPr>
                <w:rFonts w:ascii="Times New Roman" w:eastAsia="Times New Roman" w:hAnsi="Times New Roman" w:cs="Times New Roman"/>
                <w:snapToGrid w:val="0"/>
                <w:sz w:val="24"/>
                <w:szCs w:val="20"/>
                <w:lang w:eastAsia="ru-RU"/>
              </w:rPr>
            </w:pPr>
            <w:r w:rsidRPr="007D6E55">
              <w:rPr>
                <w:rFonts w:ascii="Times New Roman" w:eastAsia="Times New Roman" w:hAnsi="Times New Roman" w:cs="Times New Roman"/>
                <w:snapToGrid w:val="0"/>
                <w:sz w:val="24"/>
                <w:szCs w:val="20"/>
                <w:lang w:eastAsia="ru-RU"/>
              </w:rPr>
              <w:t>12</w:t>
            </w:r>
          </w:p>
        </w:tc>
        <w:tc>
          <w:tcPr>
            <w:tcW w:w="496" w:type="dxa"/>
            <w:tcBorders>
              <w:top w:val="single" w:sz="4" w:space="0" w:color="auto"/>
              <w:left w:val="single" w:sz="6" w:space="0" w:color="auto"/>
              <w:bottom w:val="single" w:sz="4" w:space="0" w:color="auto"/>
              <w:right w:val="single" w:sz="6" w:space="0" w:color="auto"/>
            </w:tcBorders>
          </w:tcPr>
          <w:p w:rsidR="00C23074" w:rsidRPr="007D6E55" w:rsidRDefault="00C23074" w:rsidP="00A229B1">
            <w:pPr>
              <w:spacing w:after="0" w:line="240" w:lineRule="auto"/>
              <w:jc w:val="center"/>
              <w:rPr>
                <w:rFonts w:ascii="Times New Roman" w:eastAsia="Times New Roman" w:hAnsi="Times New Roman" w:cs="Times New Roman"/>
                <w:snapToGrid w:val="0"/>
                <w:sz w:val="24"/>
                <w:szCs w:val="20"/>
                <w:lang w:eastAsia="ru-RU"/>
              </w:rPr>
            </w:pPr>
            <w:r w:rsidRPr="007D6E55">
              <w:rPr>
                <w:rFonts w:ascii="Times New Roman" w:eastAsia="Times New Roman" w:hAnsi="Times New Roman" w:cs="Times New Roman"/>
                <w:snapToGrid w:val="0"/>
                <w:sz w:val="24"/>
                <w:szCs w:val="20"/>
                <w:lang w:eastAsia="ru-RU"/>
              </w:rPr>
              <w:t>13</w:t>
            </w:r>
          </w:p>
        </w:tc>
        <w:tc>
          <w:tcPr>
            <w:tcW w:w="399" w:type="dxa"/>
            <w:tcBorders>
              <w:top w:val="single" w:sz="4" w:space="0" w:color="auto"/>
              <w:left w:val="single" w:sz="6" w:space="0" w:color="auto"/>
              <w:bottom w:val="single" w:sz="4" w:space="0" w:color="auto"/>
              <w:right w:val="single" w:sz="6" w:space="0" w:color="auto"/>
            </w:tcBorders>
          </w:tcPr>
          <w:p w:rsidR="00C23074" w:rsidRPr="007D6E55" w:rsidRDefault="00C23074" w:rsidP="00A229B1">
            <w:pPr>
              <w:spacing w:after="0" w:line="240" w:lineRule="auto"/>
              <w:jc w:val="center"/>
              <w:rPr>
                <w:rFonts w:ascii="Times New Roman" w:eastAsia="Times New Roman" w:hAnsi="Times New Roman" w:cs="Times New Roman"/>
                <w:snapToGrid w:val="0"/>
                <w:sz w:val="24"/>
                <w:szCs w:val="20"/>
                <w:lang w:eastAsia="ru-RU"/>
              </w:rPr>
            </w:pPr>
            <w:r w:rsidRPr="007D6E55">
              <w:rPr>
                <w:rFonts w:ascii="Times New Roman" w:eastAsia="Times New Roman" w:hAnsi="Times New Roman" w:cs="Times New Roman"/>
                <w:snapToGrid w:val="0"/>
                <w:sz w:val="24"/>
                <w:szCs w:val="20"/>
                <w:lang w:eastAsia="ru-RU"/>
              </w:rPr>
              <w:t>14</w:t>
            </w:r>
          </w:p>
        </w:tc>
        <w:tc>
          <w:tcPr>
            <w:tcW w:w="425" w:type="dxa"/>
            <w:tcBorders>
              <w:top w:val="single" w:sz="4" w:space="0" w:color="auto"/>
              <w:left w:val="single" w:sz="6" w:space="0" w:color="auto"/>
              <w:bottom w:val="single" w:sz="4" w:space="0" w:color="auto"/>
              <w:right w:val="single" w:sz="6" w:space="0" w:color="auto"/>
            </w:tcBorders>
          </w:tcPr>
          <w:p w:rsidR="00C23074" w:rsidRPr="007D6E55" w:rsidRDefault="00C23074" w:rsidP="00A229B1">
            <w:pPr>
              <w:spacing w:after="0" w:line="240" w:lineRule="auto"/>
              <w:jc w:val="center"/>
              <w:rPr>
                <w:rFonts w:ascii="Times New Roman" w:eastAsia="Times New Roman" w:hAnsi="Times New Roman" w:cs="Times New Roman"/>
                <w:snapToGrid w:val="0"/>
                <w:sz w:val="24"/>
                <w:szCs w:val="20"/>
                <w:lang w:eastAsia="ru-RU"/>
              </w:rPr>
            </w:pPr>
            <w:r w:rsidRPr="007D6E55">
              <w:rPr>
                <w:rFonts w:ascii="Times New Roman" w:eastAsia="Times New Roman" w:hAnsi="Times New Roman" w:cs="Times New Roman"/>
                <w:snapToGrid w:val="0"/>
                <w:sz w:val="24"/>
                <w:szCs w:val="20"/>
                <w:lang w:eastAsia="ru-RU"/>
              </w:rPr>
              <w:t>15</w:t>
            </w:r>
          </w:p>
        </w:tc>
        <w:tc>
          <w:tcPr>
            <w:tcW w:w="426" w:type="dxa"/>
            <w:tcBorders>
              <w:top w:val="single" w:sz="4" w:space="0" w:color="auto"/>
              <w:left w:val="single" w:sz="6" w:space="0" w:color="auto"/>
              <w:bottom w:val="single" w:sz="4" w:space="0" w:color="auto"/>
              <w:right w:val="single" w:sz="6" w:space="0" w:color="auto"/>
            </w:tcBorders>
          </w:tcPr>
          <w:p w:rsidR="00C23074" w:rsidRPr="007D6E55" w:rsidRDefault="00C23074" w:rsidP="00A229B1">
            <w:pPr>
              <w:spacing w:after="0" w:line="240" w:lineRule="auto"/>
              <w:jc w:val="center"/>
              <w:rPr>
                <w:rFonts w:ascii="Times New Roman" w:eastAsia="Times New Roman" w:hAnsi="Times New Roman" w:cs="Times New Roman"/>
                <w:snapToGrid w:val="0"/>
                <w:sz w:val="24"/>
                <w:szCs w:val="20"/>
                <w:lang w:eastAsia="ru-RU"/>
              </w:rPr>
            </w:pPr>
            <w:r w:rsidRPr="007D6E55">
              <w:rPr>
                <w:rFonts w:ascii="Times New Roman" w:eastAsia="Times New Roman" w:hAnsi="Times New Roman" w:cs="Times New Roman"/>
                <w:snapToGrid w:val="0"/>
                <w:sz w:val="24"/>
                <w:szCs w:val="20"/>
                <w:lang w:eastAsia="ru-RU"/>
              </w:rPr>
              <w:t>16</w:t>
            </w:r>
          </w:p>
        </w:tc>
        <w:tc>
          <w:tcPr>
            <w:tcW w:w="407" w:type="dxa"/>
            <w:tcBorders>
              <w:top w:val="single" w:sz="4" w:space="0" w:color="auto"/>
              <w:left w:val="single" w:sz="6" w:space="0" w:color="auto"/>
              <w:bottom w:val="single" w:sz="4" w:space="0" w:color="auto"/>
              <w:right w:val="single" w:sz="6" w:space="0" w:color="auto"/>
            </w:tcBorders>
          </w:tcPr>
          <w:p w:rsidR="00C23074" w:rsidRPr="007D6E55" w:rsidRDefault="00C23074" w:rsidP="00A229B1">
            <w:pPr>
              <w:spacing w:after="0" w:line="240" w:lineRule="auto"/>
              <w:jc w:val="center"/>
              <w:rPr>
                <w:rFonts w:ascii="Times New Roman" w:eastAsia="Times New Roman" w:hAnsi="Times New Roman" w:cs="Times New Roman"/>
                <w:snapToGrid w:val="0"/>
                <w:sz w:val="24"/>
                <w:szCs w:val="20"/>
                <w:lang w:eastAsia="ru-RU"/>
              </w:rPr>
            </w:pPr>
            <w:r w:rsidRPr="007D6E55">
              <w:rPr>
                <w:rFonts w:ascii="Times New Roman" w:eastAsia="Times New Roman" w:hAnsi="Times New Roman" w:cs="Times New Roman"/>
                <w:snapToGrid w:val="0"/>
                <w:sz w:val="24"/>
                <w:szCs w:val="20"/>
                <w:lang w:eastAsia="ru-RU"/>
              </w:rPr>
              <w:t>17</w:t>
            </w:r>
          </w:p>
        </w:tc>
        <w:tc>
          <w:tcPr>
            <w:tcW w:w="614" w:type="dxa"/>
            <w:tcBorders>
              <w:top w:val="single" w:sz="4" w:space="0" w:color="auto"/>
              <w:left w:val="single" w:sz="6" w:space="0" w:color="auto"/>
              <w:bottom w:val="single" w:sz="4" w:space="0" w:color="auto"/>
              <w:right w:val="single" w:sz="6" w:space="0" w:color="auto"/>
            </w:tcBorders>
          </w:tcPr>
          <w:p w:rsidR="00C23074" w:rsidRPr="007D6E55" w:rsidRDefault="00C23074" w:rsidP="00A229B1">
            <w:pPr>
              <w:spacing w:after="0" w:line="240" w:lineRule="auto"/>
              <w:jc w:val="center"/>
              <w:rPr>
                <w:rFonts w:ascii="Times New Roman" w:eastAsia="Times New Roman" w:hAnsi="Times New Roman" w:cs="Times New Roman"/>
                <w:snapToGrid w:val="0"/>
                <w:sz w:val="24"/>
                <w:szCs w:val="20"/>
                <w:lang w:eastAsia="ru-RU"/>
              </w:rPr>
            </w:pPr>
            <w:r w:rsidRPr="007D6E55">
              <w:rPr>
                <w:rFonts w:ascii="Times New Roman" w:eastAsia="Times New Roman" w:hAnsi="Times New Roman" w:cs="Times New Roman"/>
                <w:snapToGrid w:val="0"/>
                <w:sz w:val="24"/>
                <w:szCs w:val="20"/>
                <w:lang w:eastAsia="ru-RU"/>
              </w:rPr>
              <w:t>18</w:t>
            </w:r>
          </w:p>
        </w:tc>
        <w:tc>
          <w:tcPr>
            <w:tcW w:w="614" w:type="dxa"/>
            <w:tcBorders>
              <w:top w:val="single" w:sz="4" w:space="0" w:color="auto"/>
              <w:left w:val="single" w:sz="6" w:space="0" w:color="auto"/>
              <w:bottom w:val="single" w:sz="4" w:space="0" w:color="auto"/>
              <w:right w:val="single" w:sz="6" w:space="0" w:color="auto"/>
            </w:tcBorders>
          </w:tcPr>
          <w:p w:rsidR="00C23074" w:rsidRPr="007D6E55" w:rsidRDefault="00C23074" w:rsidP="00A229B1">
            <w:pPr>
              <w:spacing w:after="0" w:line="240" w:lineRule="auto"/>
              <w:jc w:val="center"/>
              <w:rPr>
                <w:rFonts w:ascii="Times New Roman" w:eastAsia="Times New Roman" w:hAnsi="Times New Roman" w:cs="Times New Roman"/>
                <w:snapToGrid w:val="0"/>
                <w:sz w:val="24"/>
                <w:szCs w:val="20"/>
                <w:lang w:eastAsia="ru-RU"/>
              </w:rPr>
            </w:pPr>
            <w:r w:rsidRPr="007D6E55">
              <w:rPr>
                <w:rFonts w:ascii="Times New Roman" w:eastAsia="Times New Roman" w:hAnsi="Times New Roman" w:cs="Times New Roman"/>
                <w:snapToGrid w:val="0"/>
                <w:sz w:val="24"/>
                <w:szCs w:val="20"/>
                <w:lang w:eastAsia="ru-RU"/>
              </w:rPr>
              <w:t>19</w:t>
            </w:r>
          </w:p>
        </w:tc>
        <w:tc>
          <w:tcPr>
            <w:tcW w:w="614" w:type="dxa"/>
            <w:tcBorders>
              <w:top w:val="single" w:sz="4" w:space="0" w:color="auto"/>
              <w:left w:val="single" w:sz="6" w:space="0" w:color="auto"/>
              <w:bottom w:val="single" w:sz="4" w:space="0" w:color="auto"/>
              <w:right w:val="single" w:sz="4" w:space="0" w:color="auto"/>
            </w:tcBorders>
          </w:tcPr>
          <w:p w:rsidR="00C23074" w:rsidRPr="007D6E55" w:rsidRDefault="00C23074" w:rsidP="00A229B1">
            <w:pPr>
              <w:spacing w:after="0" w:line="240" w:lineRule="auto"/>
              <w:jc w:val="center"/>
              <w:rPr>
                <w:rFonts w:ascii="Times New Roman" w:eastAsia="Times New Roman" w:hAnsi="Times New Roman" w:cs="Times New Roman"/>
                <w:snapToGrid w:val="0"/>
                <w:sz w:val="24"/>
                <w:szCs w:val="20"/>
                <w:lang w:eastAsia="ru-RU"/>
              </w:rPr>
            </w:pPr>
            <w:r w:rsidRPr="007D6E55">
              <w:rPr>
                <w:rFonts w:ascii="Times New Roman" w:eastAsia="Times New Roman" w:hAnsi="Times New Roman" w:cs="Times New Roman"/>
                <w:snapToGrid w:val="0"/>
                <w:sz w:val="24"/>
                <w:szCs w:val="20"/>
                <w:lang w:eastAsia="ru-RU"/>
              </w:rPr>
              <w:t>20</w:t>
            </w:r>
          </w:p>
        </w:tc>
      </w:tr>
    </w:tbl>
    <w:p w:rsidR="00C23074" w:rsidRDefault="00C23074" w:rsidP="00F10D7B">
      <w:pPr>
        <w:spacing w:after="0" w:line="312" w:lineRule="auto"/>
        <w:ind w:firstLine="851"/>
        <w:jc w:val="both"/>
        <w:rPr>
          <w:rFonts w:ascii="Times New Roman" w:hAnsi="Times New Roman" w:cs="Times New Roman"/>
          <w:sz w:val="28"/>
          <w:szCs w:val="28"/>
        </w:rPr>
      </w:pPr>
    </w:p>
    <w:p w:rsidR="00F10D7B" w:rsidRPr="00F10D7B" w:rsidRDefault="00F10D7B" w:rsidP="00C177F1">
      <w:pPr>
        <w:spacing w:after="0" w:line="240" w:lineRule="auto"/>
        <w:ind w:firstLine="709"/>
        <w:jc w:val="both"/>
        <w:rPr>
          <w:rFonts w:ascii="Times New Roman" w:hAnsi="Times New Roman" w:cs="Times New Roman"/>
          <w:sz w:val="28"/>
          <w:szCs w:val="28"/>
        </w:rPr>
      </w:pPr>
      <w:r w:rsidRPr="00F10D7B">
        <w:rPr>
          <w:rFonts w:ascii="Times New Roman" w:hAnsi="Times New Roman" w:cs="Times New Roman"/>
          <w:sz w:val="28"/>
          <w:szCs w:val="28"/>
        </w:rPr>
        <w:t>Главному администратору источников финансирования дефицита соответствующего бюджета, обладающему полномочиями главного распорядителя средств и (или) главного администратора доходов данного бюджета, присваивается код главного администратора источников финансирования дефицита бюджета, соответствующий коду главного распорядителя средств и (или) главного администратора доходов бюджета (далее - код главы).</w:t>
      </w:r>
    </w:p>
    <w:p w:rsidR="00F10D7B" w:rsidRPr="00F10D7B" w:rsidRDefault="00F10D7B" w:rsidP="00F10D7B">
      <w:pPr>
        <w:spacing w:after="0" w:line="312" w:lineRule="auto"/>
        <w:ind w:firstLine="851"/>
        <w:jc w:val="both"/>
        <w:rPr>
          <w:rFonts w:ascii="Times New Roman" w:hAnsi="Times New Roman" w:cs="Times New Roman"/>
          <w:sz w:val="28"/>
          <w:szCs w:val="28"/>
        </w:rPr>
      </w:pPr>
    </w:p>
    <w:p w:rsidR="00F10D7B" w:rsidRPr="0001297A" w:rsidRDefault="00F10D7B" w:rsidP="0001297A">
      <w:pPr>
        <w:spacing w:after="0" w:line="312" w:lineRule="auto"/>
        <w:jc w:val="center"/>
        <w:rPr>
          <w:rFonts w:ascii="Times New Roman" w:hAnsi="Times New Roman" w:cs="Times New Roman"/>
          <w:b/>
          <w:sz w:val="28"/>
          <w:szCs w:val="28"/>
        </w:rPr>
      </w:pPr>
      <w:r w:rsidRPr="0001297A">
        <w:rPr>
          <w:rFonts w:ascii="Times New Roman" w:hAnsi="Times New Roman" w:cs="Times New Roman"/>
          <w:b/>
          <w:sz w:val="28"/>
          <w:szCs w:val="28"/>
        </w:rPr>
        <w:t>2. Код главного администратора источников финансирования</w:t>
      </w:r>
    </w:p>
    <w:p w:rsidR="00F10D7B" w:rsidRPr="00F10D7B" w:rsidRDefault="00F10D7B" w:rsidP="0001297A">
      <w:pPr>
        <w:spacing w:after="0" w:line="312" w:lineRule="auto"/>
        <w:jc w:val="center"/>
        <w:rPr>
          <w:rFonts w:ascii="Times New Roman" w:hAnsi="Times New Roman" w:cs="Times New Roman"/>
          <w:sz w:val="28"/>
          <w:szCs w:val="28"/>
        </w:rPr>
      </w:pPr>
      <w:r w:rsidRPr="0001297A">
        <w:rPr>
          <w:rFonts w:ascii="Times New Roman" w:hAnsi="Times New Roman" w:cs="Times New Roman"/>
          <w:b/>
          <w:sz w:val="28"/>
          <w:szCs w:val="28"/>
        </w:rPr>
        <w:t>дефицита бюджета</w:t>
      </w:r>
    </w:p>
    <w:p w:rsidR="00F10D7B" w:rsidRPr="00F10D7B" w:rsidRDefault="00F10D7B" w:rsidP="00F10D7B">
      <w:pPr>
        <w:spacing w:after="0" w:line="312" w:lineRule="auto"/>
        <w:ind w:firstLine="851"/>
        <w:jc w:val="both"/>
        <w:rPr>
          <w:rFonts w:ascii="Times New Roman" w:hAnsi="Times New Roman" w:cs="Times New Roman"/>
          <w:sz w:val="28"/>
          <w:szCs w:val="28"/>
        </w:rPr>
      </w:pPr>
    </w:p>
    <w:p w:rsidR="00F10D7B" w:rsidRPr="00F10D7B" w:rsidRDefault="00F10D7B" w:rsidP="00C177F1">
      <w:pPr>
        <w:spacing w:after="0" w:line="240" w:lineRule="auto"/>
        <w:ind w:firstLine="709"/>
        <w:jc w:val="both"/>
        <w:rPr>
          <w:rFonts w:ascii="Times New Roman" w:hAnsi="Times New Roman" w:cs="Times New Roman"/>
          <w:sz w:val="28"/>
          <w:szCs w:val="28"/>
        </w:rPr>
      </w:pPr>
      <w:r w:rsidRPr="00F10D7B">
        <w:rPr>
          <w:rFonts w:ascii="Times New Roman" w:hAnsi="Times New Roman" w:cs="Times New Roman"/>
          <w:sz w:val="28"/>
          <w:szCs w:val="28"/>
        </w:rPr>
        <w:t xml:space="preserve">Код главного администратора источников финансирования дефицита бюджета устанавливается законом (решением) о бюджете. Закрепление за главными администраторами источников финансирования дефицита </w:t>
      </w:r>
      <w:r w:rsidRPr="00F10D7B">
        <w:rPr>
          <w:rFonts w:ascii="Times New Roman" w:hAnsi="Times New Roman" w:cs="Times New Roman"/>
          <w:sz w:val="28"/>
          <w:szCs w:val="28"/>
        </w:rPr>
        <w:lastRenderedPageBreak/>
        <w:t>бюджета кодов классификации источников финансирования дефицита бюджета, содержащих код главы, производится исходя из осуществляемых ими полномочий по осуществлению операций с источниками финансирования дефицитов бюджетов.</w:t>
      </w:r>
    </w:p>
    <w:p w:rsidR="00F10D7B" w:rsidRPr="00F10D7B" w:rsidRDefault="00F10D7B" w:rsidP="00C177F1">
      <w:pPr>
        <w:spacing w:after="0" w:line="240" w:lineRule="auto"/>
        <w:ind w:firstLine="851"/>
        <w:jc w:val="both"/>
        <w:rPr>
          <w:rFonts w:ascii="Times New Roman" w:hAnsi="Times New Roman" w:cs="Times New Roman"/>
          <w:sz w:val="28"/>
          <w:szCs w:val="28"/>
        </w:rPr>
      </w:pPr>
    </w:p>
    <w:p w:rsidR="00F10D7B" w:rsidRPr="0001297A" w:rsidRDefault="00F10D7B" w:rsidP="003E234E">
      <w:pPr>
        <w:spacing w:after="0" w:line="240" w:lineRule="auto"/>
        <w:jc w:val="center"/>
        <w:rPr>
          <w:rFonts w:ascii="Times New Roman" w:hAnsi="Times New Roman" w:cs="Times New Roman"/>
          <w:b/>
          <w:sz w:val="28"/>
          <w:szCs w:val="28"/>
        </w:rPr>
      </w:pPr>
      <w:r w:rsidRPr="0001297A">
        <w:rPr>
          <w:rFonts w:ascii="Times New Roman" w:hAnsi="Times New Roman" w:cs="Times New Roman"/>
          <w:b/>
          <w:sz w:val="28"/>
          <w:szCs w:val="28"/>
        </w:rPr>
        <w:t>3. Код группы, подгруппы, статьи и вида источников</w:t>
      </w:r>
    </w:p>
    <w:p w:rsidR="00F10D7B" w:rsidRPr="0001297A" w:rsidRDefault="00F10D7B" w:rsidP="003E234E">
      <w:pPr>
        <w:spacing w:after="0" w:line="240" w:lineRule="auto"/>
        <w:jc w:val="center"/>
        <w:rPr>
          <w:rFonts w:ascii="Times New Roman" w:hAnsi="Times New Roman" w:cs="Times New Roman"/>
          <w:b/>
          <w:sz w:val="28"/>
          <w:szCs w:val="28"/>
        </w:rPr>
      </w:pPr>
      <w:r w:rsidRPr="0001297A">
        <w:rPr>
          <w:rFonts w:ascii="Times New Roman" w:hAnsi="Times New Roman" w:cs="Times New Roman"/>
          <w:b/>
          <w:sz w:val="28"/>
          <w:szCs w:val="28"/>
        </w:rPr>
        <w:t>финансирования дефицитов бюджетов</w:t>
      </w:r>
    </w:p>
    <w:p w:rsidR="00F10D7B" w:rsidRPr="0001297A" w:rsidRDefault="00F10D7B" w:rsidP="0001297A">
      <w:pPr>
        <w:spacing w:after="0" w:line="312" w:lineRule="auto"/>
        <w:jc w:val="center"/>
        <w:rPr>
          <w:rFonts w:ascii="Times New Roman" w:hAnsi="Times New Roman" w:cs="Times New Roman"/>
          <w:b/>
          <w:sz w:val="28"/>
          <w:szCs w:val="28"/>
        </w:rPr>
      </w:pPr>
    </w:p>
    <w:p w:rsidR="00F10D7B" w:rsidRPr="0001297A" w:rsidRDefault="00F10D7B" w:rsidP="0001297A">
      <w:pPr>
        <w:spacing w:after="0" w:line="312" w:lineRule="auto"/>
        <w:jc w:val="center"/>
        <w:rPr>
          <w:rFonts w:ascii="Times New Roman" w:hAnsi="Times New Roman" w:cs="Times New Roman"/>
          <w:b/>
          <w:sz w:val="28"/>
          <w:szCs w:val="28"/>
        </w:rPr>
      </w:pPr>
      <w:r w:rsidRPr="0001297A">
        <w:rPr>
          <w:rFonts w:ascii="Times New Roman" w:hAnsi="Times New Roman" w:cs="Times New Roman"/>
          <w:b/>
          <w:sz w:val="28"/>
          <w:szCs w:val="28"/>
        </w:rPr>
        <w:t>3.1. Код группы, подгруппы</w:t>
      </w:r>
    </w:p>
    <w:p w:rsidR="00F10D7B" w:rsidRPr="00F10D7B" w:rsidRDefault="00F10D7B" w:rsidP="00F10D7B">
      <w:pPr>
        <w:spacing w:after="0" w:line="312" w:lineRule="auto"/>
        <w:ind w:firstLine="851"/>
        <w:jc w:val="both"/>
        <w:rPr>
          <w:rFonts w:ascii="Times New Roman" w:hAnsi="Times New Roman" w:cs="Times New Roman"/>
          <w:sz w:val="28"/>
          <w:szCs w:val="28"/>
        </w:rPr>
      </w:pP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Коды групп и подгрупп источников финансирования дефицитов бюджетов являются едиными для бюджетов бюджетной системы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Группа источников финансирования дефицитов бюджетов имеет следующие значения:</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0100 - источники внутреннего финансирования дефицитов бюджетов;</w:t>
      </w:r>
    </w:p>
    <w:p w:rsidR="00683374"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0200 - источники внешнего фи</w:t>
      </w:r>
      <w:r w:rsidR="00683374" w:rsidRPr="00C177F1">
        <w:rPr>
          <w:rFonts w:ascii="Times New Roman" w:hAnsi="Times New Roman" w:cs="Times New Roman"/>
          <w:sz w:val="28"/>
          <w:szCs w:val="28"/>
        </w:rPr>
        <w:t>нансирования дефицитов бюджетов.</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Код статьи источников финансирования дефицитов бюджетов включает подстатью и элемент источников финансирования дефицитов бюджетов.</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Код элемента источников финансирования дефицитов бюджетов включает следующие значения:</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01 - федеральный бюджет;</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02 - бюджет субъекта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03 - бюджеты внутригородских муниципальных образований городов федерального значения Москвы и Санкт-Петербурга;</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04 - бюджет городского округа;</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05 - бюджет муниципального района;</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06 - бюджет Пенсионного фонда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07 - бюджет Фонда социального страхования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08 - бюджет Федерального фонда обязательного медицинского страхования;</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09 - бюджет территориального фонда обязательного медицинского страхования;</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10 - бюджет поселения.</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Код элемента источников финансирования дефицитов бюджетов отражает принадлежность источника финансирования дефицитов бюджетов соответствующему бюджету бюджетной системы Российской Федерации.</w:t>
      </w:r>
    </w:p>
    <w:p w:rsidR="00F10D7B" w:rsidRPr="00C177F1" w:rsidRDefault="00F10D7B" w:rsidP="00C177F1">
      <w:pPr>
        <w:spacing w:after="0" w:line="240" w:lineRule="auto"/>
        <w:ind w:firstLine="709"/>
        <w:rPr>
          <w:rFonts w:ascii="Times New Roman" w:hAnsi="Times New Roman" w:cs="Times New Roman"/>
          <w:sz w:val="28"/>
          <w:szCs w:val="28"/>
        </w:rPr>
      </w:pPr>
      <w:r w:rsidRPr="00C177F1">
        <w:rPr>
          <w:rFonts w:ascii="Times New Roman" w:hAnsi="Times New Roman" w:cs="Times New Roman"/>
          <w:sz w:val="28"/>
          <w:szCs w:val="28"/>
        </w:rPr>
        <w:t>Группа 0100 "Источники внутреннего финансирования дефицитов бюджетов" содержит следующие подгруппы:</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 xml:space="preserve">0101 - государственные (муниципальные) ценные бумаги, номинальная стоимость которых указана в валюте Российской Федерации. Данная подгруппа отражает разницу между средствами, поступившими от размещения государственных (муниципальных) ценных бумаг, номинальная </w:t>
      </w:r>
      <w:r w:rsidRPr="00C177F1">
        <w:rPr>
          <w:rFonts w:ascii="Times New Roman" w:hAnsi="Times New Roman" w:cs="Times New Roman"/>
          <w:sz w:val="28"/>
          <w:szCs w:val="28"/>
        </w:rPr>
        <w:lastRenderedPageBreak/>
        <w:t>стоимость которых указана в валюте Российской Федерации, и средствами, направленными на их погашение (выкуп);</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0102 - кредиты кредитных организаций в валюте Российской Федерации. Данная подгруппа отражает разницу между полученными и погашенными Российской Федерацией, субъектами Российской Федерации, муниципальными образованиями кредитами кредитных организаций в валюте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0103 - бюджетные кредиты от других бюджетов бюджетной системы Российской Федерации. Данная подгруппа отражает разницу между:</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полученными и погашенными Российской Федерацией, субъектами Российской Федерации, муниципальными образованиями в валюте Российской Федерации бюджетными кредитами, предоставленными соответствующему бюджету другими бюджетами бюджетной системы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полученными и погашенными субъектом Российской Федерации бюджетными кредитами, предоставленными Российской Федерацией в рамках использования целевых иностранных кредитов (заимствований);</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полученными и погашенными муниципальными образованиями бюджетными кредитами, предоставленными Российской Федерацией в рамках использования целевых иностранных кредитов (заимствований);</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0104 - кредиты международных финансовых организаций в валюте Российской Федерации. Данная подгруппа отражает разницу между полученными и погашенными Российской Федерацией, субъектами Российской Федерации в валюте Российской Федерации кредитами международных финансовых организаций;</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0105 - изменение остатков средств на счетах по учету средств бюджета. Данная подгруппа отражает изменение остатков средств на счетах по учету средств соответствующего бюджета в течение соответствующего финансового года;</w:t>
      </w:r>
    </w:p>
    <w:p w:rsidR="003E1FF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0106 - иные источники внутреннего финансирования дефицитов бюджетов. Данная подгруппа отражает источники внутреннего финансирования дефицитов соответствующих бюджетов, не отнесенные ни к одной из иных подгрупп, указанных выше.</w:t>
      </w:r>
    </w:p>
    <w:p w:rsidR="009F09D4"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Подгруппа 0106 "Иные источники внутреннего финансирования дефицитов бюджетов" включает следующие статьи источников финансирования дефицитов бюджетов:</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010000 - акции и иные формы участия в капитале, находящиеся в государственной и муниципальной собственности. По данной статье отражаются поступления от продажи акций и иных форм участия в капитале, находящихся в собственности Российской Федерации, субъектов Российской Федерации, муниципальных образований;</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 xml:space="preserve">020000 - государственные запасы драгоценных металлов и драгоценных камней. По данной статье отражаются поступления от </w:t>
      </w:r>
      <w:r w:rsidRPr="00C177F1">
        <w:rPr>
          <w:rFonts w:ascii="Times New Roman" w:hAnsi="Times New Roman" w:cs="Times New Roman"/>
          <w:sz w:val="28"/>
          <w:szCs w:val="28"/>
        </w:rPr>
        <w:lastRenderedPageBreak/>
        <w:t>реализации государственных запасов драгоценных металлов и драгоценных камней, уменьшенные на размер выплат на их приобретение;</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030000 - курсовая разница. По данной статье отражается курсовая разница по средствам соответствующего бюджета;</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040000 - исполнение государственных и муниципальных гарантий в валюте Российской Федерации. По данной статье отражается объем средств, направляемых на исполнение государственных и муниципальных гарантий в валюте Российской Федерации в случае,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050000 - бюджетные кредиты, предоставленные внутри страны в валюте Российской Федерации. По данной статье отражается:</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разница между средствами, полученными от возврата предоставленных из соответствующего бюджета юридическим лицам бюджетных кредитов, и суммой предоставленных из соответствующего бюджета юридическим лицам бюджетных кредитов в валюте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разница между средствами, полученными от возврата предоставленных из соответствующего бюджета другим бюджетам бюджетной системы Российской Федерации бюджетных кредитов, и суммой предоставленных из соответствующего бюджета другим бюджетам бюджетной системы Российской Федерации бюджетных кредитов в валюте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060000 - прочие источники внутреннего финансирования дефицитов бюджетов. По данной статье отражаются прочие источники внутреннего финансирования дефицита соответствующего бюджета, в том числе:</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компенсационные выплаты по вкладам в Сберегательном банке Российской Федерации по состоянию на 20 июня 1991 года, вкладам (взносам) в организациях государственного страхования по состоянию на 1 января 1992 года, выкуп государственных ценных бумаг (ГКО СССР) и сертификатов Сберегательного банка СССР, размещенных на территории РСФСР до 1 января 1992 года;</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платежи по погашению государственных долговых товарных обязательств;</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прочие платежи, направляемые на выплаты иных обязательств;</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бюджетные средства, перечисленные на депозитные счета, открытые в кредитных учреждениях;</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 xml:space="preserve">070000 - бюджетные кредиты, предоставленные федеральным бюджетом внутри страны за счет средств целевых иностранных кредитов (заимствований). По данной статье отражается разница между средствами, полученными от возврата бюджетных кредитов за счет средств целевых иностранных кредитов (заимствований), предоставленных внутри страны, и суммой предоставленных внутри страны бюджетных кредитов за счет средств целевых иностранных кредитов (заимствований). В целях </w:t>
      </w:r>
      <w:r w:rsidRPr="00C177F1">
        <w:rPr>
          <w:rFonts w:ascii="Times New Roman" w:hAnsi="Times New Roman" w:cs="Times New Roman"/>
          <w:sz w:val="28"/>
          <w:szCs w:val="28"/>
        </w:rPr>
        <w:lastRenderedPageBreak/>
        <w:t>детализации расчетов по задолженности по видам кредитов в сфере международной деятельности применяются следующие коды вида источников финансирования дефицитов бюджетов:</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0100 - задолженность по связанным кредитам правительств иностранных государств, банков и фирм, предоставленным под гарантии Правительства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0101 - задолженность по связанным кредитам правительств иностранных государств, банков и фирм, предоставленным под гарантии Правительства Российской Федерации, возврат которых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0102 - задолженность по связанным кредитам правительств иностранных государств, банков и фирм, предоставленным под гарантии Правительства Российской Федерации, возврат которых осуществляется субъектом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0200 - задолженность по кредитам, предоставленным за счет средств международных финансовых организаций;</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0201 - задолженность по кредитам, предоставленным за счет средств международных финансовых организаций, возврат которых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0202 - задолженность по кредитам, предоставленным за счет средств международных финансовых организаций, возврат которых осуществляется субъектом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080000 - прочие бюджетные кредиты (ссуды), предоставленные внутри страны. Данная статья отражает разницу между средствами, полученными от возврата прочих бюджетных кредитов (ссуд), предоставленных федеральным бюджетом внутри страны, и суммой прочих бюджетных кредитов (ссуд), предоставленных федеральным бюджетом внутри страны.</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Кроме того, по данной статье источников финансирования дефицитов бюджетов отражается возврат средств субъектами Российской Федерации, муниципальными образованиями и юридическими лицами в счет исполненных Российской Федерацией государственных гарантий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090000 - кредиты иностранных государств - участников Таможенного союза по государственным долговым обязательствам Российской Федерации по соглашениям о Таможенном союзе между Российской Федерацией, Республикой Беларусь и Республикой Казахстан.</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 xml:space="preserve">В целях детализации расчетов по видам кредитов по подгруппе 0106 "Иные источники внутреннего финансирования дефицитов бюджетов" (за исключением статьи 090000 "Кредиты иностранных государств - участников Таможенного союза по государственным долговым обязательствам Российской Федерации по соглашениям о Таможенном союзе между Российской Федерацией, Республикой Беларусь и Республикой Казахстан, 100000 "Операции по управлению остатками средств на единых счетах </w:t>
      </w:r>
      <w:r w:rsidRPr="00C177F1">
        <w:rPr>
          <w:rFonts w:ascii="Times New Roman" w:hAnsi="Times New Roman" w:cs="Times New Roman"/>
          <w:sz w:val="28"/>
          <w:szCs w:val="28"/>
        </w:rPr>
        <w:lastRenderedPageBreak/>
        <w:t>бюджетов") применяются следующие коды вида источников финансирования дефицитов бюджетов:</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0100 - целевой государственный кредит на пополнение оборотных средств;</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0101 - целевой государственный кредит на пополнение оборотных средств, возврат которых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0200 - бюджетные средства, предоставленные Федеральным продовольственным фондом;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0201 - бюджетные средства, предоставленные Федеральным продовольственным фондом, возврат которых осуществляется юридическим лицом;</w:t>
      </w:r>
    </w:p>
    <w:p w:rsidR="003E1FF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0202 - бюджетные средства, предоставленные Федеральным продовольственным фондом, возврат которых осуществляется субъектом Российской Федерации;</w:t>
      </w:r>
    </w:p>
    <w:p w:rsidR="003E1FFB" w:rsidRPr="00C177F1" w:rsidRDefault="00F10D7B" w:rsidP="00C177F1">
      <w:pPr>
        <w:spacing w:after="0" w:line="240" w:lineRule="auto"/>
        <w:ind w:firstLine="709"/>
        <w:jc w:val="both"/>
        <w:rPr>
          <w:rFonts w:ascii="Times New Roman" w:hAnsi="Times New Roman" w:cs="Times New Roman"/>
          <w:color w:val="000000" w:themeColor="text1"/>
          <w:sz w:val="28"/>
          <w:szCs w:val="28"/>
        </w:rPr>
      </w:pPr>
      <w:r w:rsidRPr="00C177F1">
        <w:rPr>
          <w:rFonts w:ascii="Times New Roman" w:hAnsi="Times New Roman" w:cs="Times New Roman"/>
          <w:color w:val="000000" w:themeColor="text1"/>
          <w:sz w:val="28"/>
          <w:szCs w:val="28"/>
        </w:rPr>
        <w:t xml:space="preserve">0300 - соглашение о погашении обязательств ОАО "Авиастар" по кредитному договору </w:t>
      </w:r>
      <w:r w:rsidR="00683374" w:rsidRPr="00C177F1">
        <w:rPr>
          <w:rFonts w:ascii="Times New Roman" w:hAnsi="Times New Roman" w:cs="Times New Roman"/>
          <w:color w:val="000000" w:themeColor="text1"/>
          <w:sz w:val="28"/>
          <w:szCs w:val="28"/>
        </w:rPr>
        <w:t>№</w:t>
      </w:r>
      <w:r w:rsidRPr="00C177F1">
        <w:rPr>
          <w:rFonts w:ascii="Times New Roman" w:hAnsi="Times New Roman" w:cs="Times New Roman"/>
          <w:color w:val="000000" w:themeColor="text1"/>
          <w:sz w:val="28"/>
          <w:szCs w:val="28"/>
        </w:rPr>
        <w:t xml:space="preserve"> 477342</w:t>
      </w:r>
      <w:r w:rsidR="003E1FFB" w:rsidRPr="00C177F1">
        <w:rPr>
          <w:rFonts w:ascii="Times New Roman" w:hAnsi="Times New Roman" w:cs="Times New Roman"/>
          <w:color w:val="000000" w:themeColor="text1"/>
          <w:sz w:val="28"/>
          <w:szCs w:val="28"/>
        </w:rPr>
        <w:t xml:space="preserve"> </w:t>
      </w:r>
      <w:r w:rsidRPr="00C177F1">
        <w:rPr>
          <w:rFonts w:ascii="Times New Roman" w:hAnsi="Times New Roman" w:cs="Times New Roman"/>
          <w:color w:val="000000" w:themeColor="text1"/>
          <w:sz w:val="28"/>
          <w:szCs w:val="28"/>
        </w:rPr>
        <w:t>от 10</w:t>
      </w:r>
      <w:r w:rsidR="00683374" w:rsidRPr="00C177F1">
        <w:rPr>
          <w:rFonts w:ascii="Times New Roman" w:hAnsi="Times New Roman" w:cs="Times New Roman"/>
          <w:color w:val="000000" w:themeColor="text1"/>
          <w:sz w:val="28"/>
          <w:szCs w:val="28"/>
        </w:rPr>
        <w:t xml:space="preserve"> октября </w:t>
      </w:r>
      <w:r w:rsidRPr="00C177F1">
        <w:rPr>
          <w:rFonts w:ascii="Times New Roman" w:hAnsi="Times New Roman" w:cs="Times New Roman"/>
          <w:color w:val="000000" w:themeColor="text1"/>
          <w:sz w:val="28"/>
          <w:szCs w:val="28"/>
        </w:rPr>
        <w:t xml:space="preserve">1994 </w:t>
      </w:r>
      <w:r w:rsidR="00683374" w:rsidRPr="00C177F1">
        <w:rPr>
          <w:rFonts w:ascii="Times New Roman" w:hAnsi="Times New Roman" w:cs="Times New Roman"/>
          <w:color w:val="000000" w:themeColor="text1"/>
          <w:sz w:val="28"/>
          <w:szCs w:val="28"/>
        </w:rPr>
        <w:t xml:space="preserve">года </w:t>
      </w:r>
      <w:r w:rsidRPr="00C177F1">
        <w:rPr>
          <w:rFonts w:ascii="Times New Roman" w:hAnsi="Times New Roman" w:cs="Times New Roman"/>
          <w:color w:val="000000" w:themeColor="text1"/>
          <w:sz w:val="28"/>
          <w:szCs w:val="28"/>
        </w:rPr>
        <w:t>перед федеральным бюджетом;</w:t>
      </w:r>
    </w:p>
    <w:p w:rsidR="00F10D7B" w:rsidRPr="00C177F1" w:rsidRDefault="00F10D7B" w:rsidP="00C177F1">
      <w:pPr>
        <w:spacing w:after="0" w:line="240" w:lineRule="auto"/>
        <w:ind w:firstLine="851"/>
        <w:jc w:val="both"/>
        <w:rPr>
          <w:rFonts w:ascii="Times New Roman" w:hAnsi="Times New Roman" w:cs="Times New Roman"/>
          <w:color w:val="000000" w:themeColor="text1"/>
          <w:sz w:val="28"/>
          <w:szCs w:val="28"/>
        </w:rPr>
      </w:pPr>
      <w:r w:rsidRPr="00C177F1">
        <w:rPr>
          <w:rFonts w:ascii="Times New Roman" w:hAnsi="Times New Roman" w:cs="Times New Roman"/>
          <w:color w:val="000000" w:themeColor="text1"/>
          <w:sz w:val="28"/>
          <w:szCs w:val="28"/>
        </w:rPr>
        <w:t xml:space="preserve">0301 - соглашение о погашении обязательств ОАО "Авиастар" по кредитному договору </w:t>
      </w:r>
      <w:r w:rsidR="00683374" w:rsidRPr="00C177F1">
        <w:rPr>
          <w:rFonts w:ascii="Times New Roman" w:hAnsi="Times New Roman" w:cs="Times New Roman"/>
          <w:color w:val="000000" w:themeColor="text1"/>
          <w:sz w:val="28"/>
          <w:szCs w:val="28"/>
        </w:rPr>
        <w:t xml:space="preserve">№ 477342 от 10 октября 1994 года </w:t>
      </w:r>
      <w:r w:rsidRPr="00C177F1">
        <w:rPr>
          <w:rFonts w:ascii="Times New Roman" w:hAnsi="Times New Roman" w:cs="Times New Roman"/>
          <w:color w:val="000000" w:themeColor="text1"/>
          <w:sz w:val="28"/>
          <w:szCs w:val="28"/>
        </w:rPr>
        <w:t>перед федеральным бюджетом, возврат которых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0400 - бюджетная ссуда, предоставленная в 1996 году под товарный кредит на поставку горюче-смазочных материалов сельскохозяйственным товаропроизводителям и мазута сахарным заводам;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0402 - бюджетная ссуда, предоставленная в 1996 году под товарный кредит на поставку горюче-смазочных материалов сельскохозяйственным товаропроизводителям и мазута сахарным заводам, возврат которой осуществляется субъектом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0500 - бюджетная ссуда, предоставленная в 1996 году под товарный кредит на поставку кормовой рыбы для звероводческих хозяйств;</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0502 - бюджетная ссуда, предоставленная в 1996 году под товарный кредит на поставку кормовой рыбы для звероводческих хозяйств, возврат которой осуществляется субъектом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0600 - бюджетная ссуда, предоставленная в 1996 году под товарный кредит на поставку комбикормов птицеводческим предприятиям;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0602 - бюджетная ссуда, предоставленная в 1996 году под товарный кредит на поставку комбикормов птицеводческим предприятиям, возврат которой осуществляется субъектом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0700 - бюджетная ссуда под товарный кредит на поставку ГСМ сельскохозяйственным товаропроизводителям в 1995 году;</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0702 - бюджетная ссуда под товарный кредит на поставку ГСМ сельскохозяйственным товаропроизводителям в 1995 году, возврат которых осуществляется субъектом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0800 - централизованные кредиты АПК 1992 - 1994 годов;</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lastRenderedPageBreak/>
        <w:t>0801 - централизованные кредиты АПК 1992 - 1994 годов, возврат которых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0802 - централизованные кредиты АПК 1992 - 1994 годов, возврат которых осуществляется субъектом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0900 - задолженность по бюджетным средствам, предоставленным Правлению Россельхозбанка для обеспечения гарантий при кредитовании крестьянских (фермерских) хозяйств в 1992 году;</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0901 - задолженность по бюджетным средствам, предоставленным Правлению Россельхозбанка для обеспечения гарантий при кредитовании крестьянских (фермерских) хозяйств в 1992 году, возврат которых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1000 - бюджетные кредиты (ссуды), предоставленные на сезонную закупку сырья и материалов для производства товаров народного потребления и товаров производственно-технического назначения текстильной и легкой промышленности;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1001 - бюджетные кредиты (ссуды), предоставленные на сезонную закупку сырья и материалов для производства товаров народного потребления и товаров производственно-технического назначения текстильной и легкой промышленности, возврат которых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1100 - бюджетные ссуды, предоставленные юридическим лицам и предназначенные для структурно-технологической перестройки производства;</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1101 - бюджетные ссуды, предоставленные юридическим лицам и предназначенные для структурно-технологической перестройки производства, возврат которых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1200 - бюджетные кредиты (ссуды), предоставленные на централизованный завоз продукции (товаров) в районы Крайнего Севера и приравненные к ним местности с ограниченными сроками завоза грузов;</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1201 - бюджетные кредиты (ссуды), предоставленные на централизованный завоз продукции (товаров) в районы Крайнего Севера и приравненные к ним местности с ограниченными сроками завоза грузов, возврат которых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1300 - инвестиционный налоговый кредит (бюджетная ссуда);</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1301 - инвестиционный налоговый кредит (бюджетная ссуда), возврат которого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1500 - бюджетные кредиты, предоставленные в иностранной валюте Министерством энергетики Российской Федерации предприятиям и организациям топливно-энергетического комплекса;</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1501 - бюджетные кредиты, предоставленные в иностранной валюте Министерством энергетики Российской Федерации предприятиям и организациям топливно-энергетического комплекса, возврат которых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lastRenderedPageBreak/>
        <w:t>1502 - бюджетные кредиты, предоставленные в иностранной валюте Министерством энергетики Российской Федерации предприятиям и организациям топливно-энергетического комплекса, возврат которых осуществляется субъектом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1700 -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1701 -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 возврат которых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1702 -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 возврат которых осуществляется субъектом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1800 - инвестиционные программы конверсии оборонной промышленности 1992 - 1997 годов;</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1801 - инвестиционные программы конверсии оборонной промышленности 1992 - 1997 годов, возврат которых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1900 - бюджетные кредиты, предоставленные на инвестиционные проекты, размещаемые на конкурсной основе (1992 - 1998 годы);</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1901 - бюджетные кредиты, предоставленные на инвестиционные проекты, размещаемые на конкурсной основе (1992 - 1998 годы), возврат которых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2300 - бюджетные ссуды, предоставленные юридическим лицам для финансовой поддержки сезонной заготовки топлива;</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2301 - бюджетные ссуды, предоставленные юридическим лицам для финансовой поддержки сезонной заготовки топлива, возврат которых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2500 - бюджетные кредиты, предоставленные на инвестиционные проекты, размещаемые на конкурсной основе (1992 - 1994 годы);</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2501 - бюджетные кредиты, предоставленные на инвестиционные проекты, размещаемые на конкурсной основе (1992 - 1994 годы), возврат которых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2600 - бюджетные кредиты, предоставленные для покрытия временных кассовых разрывов;</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2602 - бюджетные кредиты, предоставленные для покрытия временных кассовых разрывов, возникающих при исполнении бюджетов субъектов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lastRenderedPageBreak/>
        <w:t>2700 - задолженность по бюджетным кредитам, предоставленным в иностранной валюте, и таможенным отсрочкам;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2701 - задолженность по бюджетным кредитам, предоставленным в иностранной валюте, и таможенным отсрочкам, возврат которых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3100 - таможенные отсрочки в валюте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3101 - таможенные отсрочки в валюте Российской Федерации, возврат которых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3400 - государственные (золотые) кредиты, выданные в 1993 - 1996 годах;</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3401 - государственные (золотые) кредиты, выданные в 1993 - 1996 годах, возврат которых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3402 - государственные (золотые) кредиты, выданные в 1993 - 1996 годах, возврат которых осуществляется субъектом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3700 - бюджетные кредиты, предоставленные за счет средств международных финансовых организаций (реструктурированные);</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3701 - бюджетные кредиты, предоставленные за счет средств международных финансовых организаций (реструктурированные), возврат которых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3702 - бюджетные кредиты, предоставленные за счет средств международных финансовых организаций (реструктурированные), возврат которых осуществляется субъектом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3900 - задолженность бюджетов субъектов Российской Федерации и кредитных организаций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(1 линия);</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3901 - задолженность бюджетов субъектов Российской Федерации и кредитных организаций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(1 линия), возврат которых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4000 - задолженность бюджетов субъектов Российской Федерации и кредитных организаций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(2 линия);</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lastRenderedPageBreak/>
        <w:t>4001 - задолженность бюджетов субъектов Российской Федерации и кредитных организаций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(2 линия), возврат которых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4100 - бюджетные кредиты (бюджетные ссуды), предоставленные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4101 - бюджетные кредиты (бюджетные ссуды), предоставленные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 возврат которых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4102 - бюджетные кредиты (бюджетные ссуды), предоставленные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 возврат которых осуществляется субъектом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4200 - бюджетные кредиты, предоставленные в валюте Российской Федерации Министерством энергетики Российской Федерации предприятиям и организациям топливно-энергетического комплекса;</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4201 - бюджетные кредиты, предоставленные в валюте Российской Федерации Министерством энергетики Российской Федерации предприятиям и организациям топливно-энергетического комплекса, возврат которых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4202 - бюджетные кредиты, предоставленные в валюте Российской Федерации Министерством энергетики Российской Федерации предприятиям и организациям топливно-энергетического комплекса, возврат которых осуществляется субъектом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4300 - долговые обязательства по централизованным кредитам, предоставленным в 1992 - 1994 годах, и процентам по ним организаций ссудозаемщиков агропромышленного комплекса Челябинской области;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4301 - долговые обязательства по централизованным кредитам, предоставленным в 1992 - 1994 годах, и процентам по ним организаций ссудозаемщиков агропромышленного комплекса Челябинской области, возврат которых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4600 - прочие кредиты (бюджетные ссуды);</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4601 - прочие кредиты (бюджетные ссуды), возврат которых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lastRenderedPageBreak/>
        <w:t>4602 - прочие кредиты (бюджетные ссуды), возврат которых осуществляется субъектом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4700 - возврат средств субъектами Российской Федерации, муниципальными образованиями и юридическими лицами в счет исполненных Российской Федерацией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4701 - возврат средств юридическими лицами в счет исполненных Российской Федерацией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4702 - возврат средств субъектами Российской Федерации и муниципальными образованиями в счет исполненных Российской Федерацией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4800 - возврат бюджетных ссуд, выданных работникам федеральных органов государственной власти и физическим лицам в случаях, предусмотренных законодательством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4900 - бюджетные кредиты, предоставленные для осуществления мероприятий, связанных с ликвидацией последствий стихийных бедствий;</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5000 - бюджетные кредиты, предоставленные для частичного покрытия дефицитов бюджетов субъектов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5002 -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5100 -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5102 -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5200 - бюджетные кредиты за счет средств, поступивших от возвратов ранее выданных бюджетных кредитов за счет средств целевых иностранных кредитов (заимствований);</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lastRenderedPageBreak/>
        <w:t>5201 - бюджетные кредиты за счет средств, поступивших от возвратов ранее выданных бюджетных кредитов за счет средств целевых иностранных кредитов (заимствований), возврат которых осуществляется юридическим лицом;</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5300 - бюджетные кредиты, предоставленные на реализацию мероприятий по поддержке монопрофильных муниципальных образований;</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5301 -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субъектом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5400 - бюджетные кредиты на реализацию комплексных программ поддержки развития дошкол</w:t>
      </w:r>
      <w:r w:rsidR="00B04D82" w:rsidRPr="00C177F1">
        <w:rPr>
          <w:rFonts w:ascii="Times New Roman" w:hAnsi="Times New Roman" w:cs="Times New Roman"/>
          <w:sz w:val="28"/>
          <w:szCs w:val="28"/>
        </w:rPr>
        <w:t>ьных образовательных учреждений;</w:t>
      </w:r>
    </w:p>
    <w:p w:rsidR="00B04D82" w:rsidRPr="00C177F1" w:rsidRDefault="00B04D82" w:rsidP="00C177F1">
      <w:pPr>
        <w:spacing w:after="0" w:line="240" w:lineRule="auto"/>
        <w:ind w:firstLine="709"/>
        <w:jc w:val="both"/>
        <w:rPr>
          <w:rFonts w:ascii="Times New Roman" w:hAnsi="Times New Roman" w:cs="Times New Roman"/>
          <w:color w:val="000000" w:themeColor="text1"/>
          <w:sz w:val="28"/>
          <w:szCs w:val="28"/>
        </w:rPr>
      </w:pPr>
      <w:r w:rsidRPr="00C177F1">
        <w:rPr>
          <w:rFonts w:ascii="Times New Roman" w:hAnsi="Times New Roman" w:cs="Times New Roman"/>
          <w:color w:val="000000" w:themeColor="text1"/>
          <w:sz w:val="28"/>
          <w:szCs w:val="28"/>
        </w:rPr>
        <w:t>5500 - бюджетные кредиты для осуществления мероприятий, связанных с ликвидацией последствий засухи.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В целях детализации расчетов по видам кредитов иностранных государств - участников Таможенного союза по государственным долговым обязательствам Российской Федерации по соглашениям о Таможенном союзе между Российской Федерацией, Республикой Беларусь и Республикой Казахстан по подгруппе 0106 "Иные источники внутреннего финансирования дефицитов бюджетов", статьи источников финансирования дефицитов бюджетов 090000 "Кредиты иностранных государств - участников Таможенного союза по государственным долговым обязательствам Российской Федерации по соглашениям о Таможенном союзе между Российской Федерацией, Республикой Беларусь и Республикой Казахстан" применяются следующие коды вида источников финансирования дефицитов бюджетов:</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1000 - кредиты, предоставленные Республикой Беларусь по соглашениям о Таможенном союзе между Российской Федерацией, Республикой Беларусь и Республикой Казахстан;</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2000 - кредиты, предоставленные Республикой Казахстан по соглашениям о Таможенном союзе между Российской Федерацией, Республикой Беларусь и Республикой Казахстан;</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100000 - операции по управлению остатками средств на единых счетах бюджетов. По данной статье отражается:</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разница между средствами бюджетов, размещенными на банковские депозиты, и суммой средств, полученных от возврата средств бюджетов с банковских депозитов;</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разница между средствами, полученными от возврата предоставленных из федерального бюджета бюджетных кредитов на пополнение остатков средств на счетах бюджетов субъектов Российской Федерации (местных бюджетов), и суммой предоставленных из федерального бюджета бюджетных кредитов на пополнение остатков средств на счетах бюджетов субъектов Российской Федерации (местных бюджетов);</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 xml:space="preserve">разница между средствами организаций, привлеченными с лицевых счетов, открытых им в органах Федерального казначейства или финансовых </w:t>
      </w:r>
      <w:r w:rsidRPr="00C177F1">
        <w:rPr>
          <w:rFonts w:ascii="Times New Roman" w:hAnsi="Times New Roman" w:cs="Times New Roman"/>
          <w:sz w:val="28"/>
          <w:szCs w:val="28"/>
        </w:rPr>
        <w:lastRenderedPageBreak/>
        <w:t>органах, и суммой средств организаций, возвращенных на лицевые счета, открытые им в органах Федерального казначейства или финансовых органах.</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Группа 0200 "Источники внешнего финансирования дефицитов бюджетов" содержит следующие подгруппы:</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0201 - государственные ценные бумаги, номинальная стоимость которых указана в иностранной валюте. Данная подгруппа отражает разницу между средствами, поступившими от размещения государственных займов, осуществляемых путем выпуска государственных ценных бумаг от имени Российской Федерации, субъекта Российской Федерации, номинальная стоимость которых указана в иностранной валюте, и средствами, направленными на их погашение;</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0202 - кредиты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иностранных юридических лиц в иностранной валюте. Данная подгруппа отражает разницу между полученными и погашенными Российской Федерацией в иностранной валюте кредитами иностранных государств, включая целевые иностранные кредиты (заимствования), с учетом средств, перечисленных из федерального бюджета российским поставщикам товаров и (или) услуг на экспорт в счет погашения государственного внешнего долга Российской Федерации, международных финансовых организаций, иных субъектов международного права и иностранных юридических лиц. Кроме того, по данной подгруппе подлежит отражению операция по обмену коммерческой задолженности бывшего СССР на условиях, сопоставимых с условиями обмена задолженности перед кредиторами Лондонского клуба;</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0203 - кредиты кредитных организаций в иностранной валюте. Данная подгруппа отражает разницу между полученными и погашенными Российской Федерацией, субъектом Российской Федерации в иностранной валюте кредитами кредитных организаций;</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0204 - иные источники внешнего финансирования дефицитов бюджетов. Данная подгруппа отражает:</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объем средств, направляемых на исполнение государственных гарантий Российской Федерации, субъекта Российской Федерации в иностранной валюте, в случае, если исполнение гарантом государственных гарантий Российской Федерации,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объем средств, направляемых на исполнение государственных гарантий субъекта Российской Федерации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государственных гарантий субъекта Российской Федерации ведет к возникновению прав регрессного требования гаранта к принципалу;</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lastRenderedPageBreak/>
        <w:t>разницу между средствами, поступившими в федеральный бюджет в погашение основного долга иностранных государств и (или) иностранных юридических лиц перед Российской Федерацией, и средствами, направленными на предоставление государственных финансовых и государственных экспортных кредитов;</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прочие источники внешнего финансирования дефицита федерального бюджета, а также объем средств, направляемых на погашение иных долговых обязательств субъекта Российской Федерации в иностранной валюте.</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В целях детализации расчетов по видам кредитов в рамках соглашения о Таможенном союзе между Российской Федерацией, Республикой Беларусь и Республикой Казахстан по подгруппе 0204 "Иные источники внешнего финансирования дефицитов бюджетов", статьи источников финансирования дефицитов бюджетов 040001 "Государственные кредиты по соглашениям о Таможенном союзе между Российской Федерацией, Республикой Беларусь и Республикой Казахстан" применяются следующие коды вида источников финансирования дефицитов бюджетов:</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1000 - кредиты, предоставленные Республике Беларусь по соглашениям о Таможенном союзе между Российской Федерацией, Республикой Беларусь и Республикой Казахстан;</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1010 - кредиты, предоставленные Республике Беларусь по соглашениям о Таможенном союзе между Российской Федерацией, Республикой Беларусь и Республикой Казахстан;</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1020 - кредиты, предоставленные Республике Беларусь по обязательствам национальных банков по соглашениям о Таможенном союзе между Российской Федерацией, Республикой Беларусь и Республикой Казахстан;</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1030 - кредиты, предоставленные Республике Беларусь по соглашениям о вывозных таможенных пошлинах между Российской Федерацией и Республикой Беларусь;</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2000 - кредиты, предоставленные Республике Казахстан по соглашениям о Таможенном союзе между Российской Федерацией, Республикой Беларусь и Республикой Казахстан;</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2010 - кредиты, предоставленные Республике Казахстан по соглашениям о Таможенном союзе между Российской Федерацией, Республикой Беларусь и Республикой Казахстан;</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2020 - кредиты, предоставленные Республике Казахстан по обязательствам национальных банков по соглашениям о Таможенном союзе между Российской Федерацией, Республикой Беларусь и Республикой Казахстан.</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 xml:space="preserve">В приложении 3 к настоящим Указаниям представлены единые для бюджетов бюджетной системы Российской Федерации коды групп и подгрупп источников финансирования дефицитов бюджетов, а также статей и видов источников финансирования дефицитов бюджетов, применяемых </w:t>
      </w:r>
      <w:r w:rsidRPr="00C177F1">
        <w:rPr>
          <w:rFonts w:ascii="Times New Roman" w:hAnsi="Times New Roman" w:cs="Times New Roman"/>
          <w:sz w:val="28"/>
          <w:szCs w:val="28"/>
        </w:rPr>
        <w:lastRenderedPageBreak/>
        <w:t>при составлении и исполнении федерального бюджета и бюджетов государственных внебюджетных фондов Российской Федерации.</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Перечень статей и видов источников финансирования дефицитов бюджетов субъектов Российской Федерации и местных бюджетов утверждается (с учетом положений настоящего раздела Указаний) законом (решением) о соответствующем бюджете.</w:t>
      </w:r>
    </w:p>
    <w:p w:rsidR="00F10D7B" w:rsidRPr="00C177F1" w:rsidRDefault="00F10D7B" w:rsidP="00C177F1">
      <w:pPr>
        <w:spacing w:after="0" w:line="240" w:lineRule="auto"/>
        <w:ind w:firstLine="709"/>
        <w:jc w:val="both"/>
        <w:rPr>
          <w:rFonts w:ascii="Times New Roman" w:hAnsi="Times New Roman" w:cs="Times New Roman"/>
          <w:sz w:val="28"/>
          <w:szCs w:val="28"/>
        </w:rPr>
      </w:pPr>
      <w:r w:rsidRPr="00C177F1">
        <w:rPr>
          <w:rFonts w:ascii="Times New Roman" w:hAnsi="Times New Roman" w:cs="Times New Roman"/>
          <w:sz w:val="28"/>
          <w:szCs w:val="28"/>
        </w:rPr>
        <w:t>В рамках вида источника финансирования дефицитов бюджетов (14 - 17 разряды 20-значного кода классификации источников финансирования дефицита бюджета) законодательными актами субъектов Российской Федерации или муниципальными правовыми актами муниципальных образований производится (при необходимости) дальнейшая детализация подстатей источников финансирования дефицитов бюджетов с учетом особенностей исполнения соответствующих бюджетов.</w:t>
      </w:r>
    </w:p>
    <w:p w:rsidR="00F10D7B" w:rsidRPr="00F10D7B" w:rsidRDefault="00F10D7B" w:rsidP="00F10D7B">
      <w:pPr>
        <w:spacing w:after="0" w:line="312" w:lineRule="auto"/>
        <w:ind w:firstLine="851"/>
        <w:jc w:val="both"/>
        <w:rPr>
          <w:rFonts w:ascii="Times New Roman" w:hAnsi="Times New Roman" w:cs="Times New Roman"/>
          <w:sz w:val="28"/>
          <w:szCs w:val="28"/>
        </w:rPr>
      </w:pPr>
    </w:p>
    <w:p w:rsidR="00F10D7B" w:rsidRPr="004306D3" w:rsidRDefault="00F10D7B" w:rsidP="003E234E">
      <w:pPr>
        <w:spacing w:after="0" w:line="240" w:lineRule="auto"/>
        <w:jc w:val="center"/>
        <w:rPr>
          <w:rFonts w:ascii="Times New Roman" w:hAnsi="Times New Roman" w:cs="Times New Roman"/>
          <w:b/>
          <w:sz w:val="28"/>
          <w:szCs w:val="28"/>
        </w:rPr>
      </w:pPr>
      <w:r w:rsidRPr="004306D3">
        <w:rPr>
          <w:rFonts w:ascii="Times New Roman" w:hAnsi="Times New Roman" w:cs="Times New Roman"/>
          <w:b/>
          <w:sz w:val="28"/>
          <w:szCs w:val="28"/>
        </w:rPr>
        <w:t>4. Код классификации операций сектора</w:t>
      </w:r>
    </w:p>
    <w:p w:rsidR="00F10D7B" w:rsidRPr="004306D3" w:rsidRDefault="00F10D7B" w:rsidP="003E234E">
      <w:pPr>
        <w:spacing w:after="0" w:line="240" w:lineRule="auto"/>
        <w:jc w:val="center"/>
        <w:rPr>
          <w:rFonts w:ascii="Times New Roman" w:hAnsi="Times New Roman" w:cs="Times New Roman"/>
          <w:b/>
          <w:sz w:val="28"/>
          <w:szCs w:val="28"/>
        </w:rPr>
      </w:pPr>
      <w:r w:rsidRPr="004306D3">
        <w:rPr>
          <w:rFonts w:ascii="Times New Roman" w:hAnsi="Times New Roman" w:cs="Times New Roman"/>
          <w:b/>
          <w:sz w:val="28"/>
          <w:szCs w:val="28"/>
        </w:rPr>
        <w:t>государственного управления, относящихся к источникам</w:t>
      </w:r>
    </w:p>
    <w:p w:rsidR="00F10D7B" w:rsidRPr="004306D3" w:rsidRDefault="00F10D7B" w:rsidP="003E234E">
      <w:pPr>
        <w:spacing w:after="0" w:line="240" w:lineRule="auto"/>
        <w:jc w:val="center"/>
        <w:rPr>
          <w:rFonts w:ascii="Times New Roman" w:hAnsi="Times New Roman" w:cs="Times New Roman"/>
          <w:b/>
          <w:sz w:val="28"/>
          <w:szCs w:val="28"/>
        </w:rPr>
      </w:pPr>
      <w:r w:rsidRPr="004306D3">
        <w:rPr>
          <w:rFonts w:ascii="Times New Roman" w:hAnsi="Times New Roman" w:cs="Times New Roman"/>
          <w:b/>
          <w:sz w:val="28"/>
          <w:szCs w:val="28"/>
        </w:rPr>
        <w:t>финансирования дефицитов бюджетов</w:t>
      </w:r>
    </w:p>
    <w:p w:rsidR="00F10D7B" w:rsidRPr="00F10D7B" w:rsidRDefault="00F10D7B" w:rsidP="00F10D7B">
      <w:pPr>
        <w:spacing w:after="0" w:line="312" w:lineRule="auto"/>
        <w:ind w:firstLine="851"/>
        <w:jc w:val="both"/>
        <w:rPr>
          <w:rFonts w:ascii="Times New Roman" w:hAnsi="Times New Roman" w:cs="Times New Roman"/>
          <w:sz w:val="28"/>
          <w:szCs w:val="28"/>
        </w:rPr>
      </w:pPr>
    </w:p>
    <w:p w:rsidR="00F10D7B" w:rsidRPr="00F10D7B" w:rsidRDefault="00F10D7B" w:rsidP="004306D3">
      <w:pPr>
        <w:spacing w:after="0" w:line="240" w:lineRule="auto"/>
        <w:ind w:firstLine="709"/>
        <w:jc w:val="both"/>
        <w:rPr>
          <w:rFonts w:ascii="Times New Roman" w:hAnsi="Times New Roman" w:cs="Times New Roman"/>
          <w:sz w:val="28"/>
          <w:szCs w:val="28"/>
        </w:rPr>
      </w:pPr>
      <w:r w:rsidRPr="00F10D7B">
        <w:rPr>
          <w:rFonts w:ascii="Times New Roman" w:hAnsi="Times New Roman" w:cs="Times New Roman"/>
          <w:sz w:val="28"/>
          <w:szCs w:val="28"/>
        </w:rPr>
        <w:t>Код классификации операций сектора государственного управления, относящихся к источникам финансирования дефицитов бюджетов, включает следующие коды статей и подстатей операций сектора государственного управления согласно приложению 4 к настоящим Указаниям:</w:t>
      </w:r>
    </w:p>
    <w:p w:rsidR="00F10D7B" w:rsidRPr="00F10D7B" w:rsidRDefault="00F10D7B" w:rsidP="004306D3">
      <w:pPr>
        <w:spacing w:after="0" w:line="240" w:lineRule="auto"/>
        <w:ind w:firstLine="709"/>
        <w:jc w:val="both"/>
        <w:rPr>
          <w:rFonts w:ascii="Times New Roman" w:hAnsi="Times New Roman" w:cs="Times New Roman"/>
          <w:sz w:val="28"/>
          <w:szCs w:val="28"/>
        </w:rPr>
      </w:pPr>
      <w:r w:rsidRPr="00F10D7B">
        <w:rPr>
          <w:rFonts w:ascii="Times New Roman" w:hAnsi="Times New Roman" w:cs="Times New Roman"/>
          <w:sz w:val="28"/>
          <w:szCs w:val="28"/>
        </w:rPr>
        <w:t>171 Доходы от переоценки активов.</w:t>
      </w:r>
    </w:p>
    <w:p w:rsidR="00F10D7B" w:rsidRPr="00F10D7B" w:rsidRDefault="00F10D7B" w:rsidP="004306D3">
      <w:pPr>
        <w:spacing w:after="0" w:line="240" w:lineRule="auto"/>
        <w:ind w:firstLine="709"/>
        <w:jc w:val="both"/>
        <w:rPr>
          <w:rFonts w:ascii="Times New Roman" w:hAnsi="Times New Roman" w:cs="Times New Roman"/>
          <w:sz w:val="28"/>
          <w:szCs w:val="28"/>
        </w:rPr>
      </w:pPr>
      <w:r w:rsidRPr="00F10D7B">
        <w:rPr>
          <w:rFonts w:ascii="Times New Roman" w:hAnsi="Times New Roman" w:cs="Times New Roman"/>
          <w:sz w:val="28"/>
          <w:szCs w:val="28"/>
        </w:rPr>
        <w:t>310 Увеличение стоимости основных средств.</w:t>
      </w:r>
    </w:p>
    <w:p w:rsidR="00F10D7B" w:rsidRPr="00F10D7B" w:rsidRDefault="00F10D7B" w:rsidP="004306D3">
      <w:pPr>
        <w:spacing w:after="0" w:line="240" w:lineRule="auto"/>
        <w:ind w:firstLine="709"/>
        <w:jc w:val="both"/>
        <w:rPr>
          <w:rFonts w:ascii="Times New Roman" w:hAnsi="Times New Roman" w:cs="Times New Roman"/>
          <w:sz w:val="28"/>
          <w:szCs w:val="28"/>
        </w:rPr>
      </w:pPr>
      <w:r w:rsidRPr="00F10D7B">
        <w:rPr>
          <w:rFonts w:ascii="Times New Roman" w:hAnsi="Times New Roman" w:cs="Times New Roman"/>
          <w:sz w:val="28"/>
          <w:szCs w:val="28"/>
        </w:rPr>
        <w:t>410 Уменьшение стоимости основных средств.</w:t>
      </w:r>
    </w:p>
    <w:p w:rsidR="00F10D7B" w:rsidRPr="00F10D7B" w:rsidRDefault="00F10D7B" w:rsidP="004306D3">
      <w:pPr>
        <w:spacing w:after="0" w:line="240" w:lineRule="auto"/>
        <w:ind w:firstLine="709"/>
        <w:jc w:val="both"/>
        <w:rPr>
          <w:rFonts w:ascii="Times New Roman" w:hAnsi="Times New Roman" w:cs="Times New Roman"/>
          <w:sz w:val="28"/>
          <w:szCs w:val="28"/>
        </w:rPr>
      </w:pPr>
      <w:r w:rsidRPr="00F10D7B">
        <w:rPr>
          <w:rFonts w:ascii="Times New Roman" w:hAnsi="Times New Roman" w:cs="Times New Roman"/>
          <w:sz w:val="28"/>
          <w:szCs w:val="28"/>
        </w:rPr>
        <w:t>510 Поступление на счета бюджетов.</w:t>
      </w:r>
    </w:p>
    <w:p w:rsidR="00F10D7B" w:rsidRPr="00F10D7B" w:rsidRDefault="00F10D7B" w:rsidP="004306D3">
      <w:pPr>
        <w:spacing w:after="0" w:line="240" w:lineRule="auto"/>
        <w:ind w:firstLine="709"/>
        <w:jc w:val="both"/>
        <w:rPr>
          <w:rFonts w:ascii="Times New Roman" w:hAnsi="Times New Roman" w:cs="Times New Roman"/>
          <w:sz w:val="28"/>
          <w:szCs w:val="28"/>
        </w:rPr>
      </w:pPr>
      <w:r w:rsidRPr="00F10D7B">
        <w:rPr>
          <w:rFonts w:ascii="Times New Roman" w:hAnsi="Times New Roman" w:cs="Times New Roman"/>
          <w:sz w:val="28"/>
          <w:szCs w:val="28"/>
        </w:rPr>
        <w:t>520 Увеличение стоимости ценных бумаг, кроме акций и иных форм участия в капитале.</w:t>
      </w:r>
    </w:p>
    <w:p w:rsidR="00F10D7B" w:rsidRPr="00F10D7B" w:rsidRDefault="00F10D7B" w:rsidP="004306D3">
      <w:pPr>
        <w:spacing w:after="0" w:line="240" w:lineRule="auto"/>
        <w:ind w:firstLine="709"/>
        <w:jc w:val="both"/>
        <w:rPr>
          <w:rFonts w:ascii="Times New Roman" w:hAnsi="Times New Roman" w:cs="Times New Roman"/>
          <w:sz w:val="28"/>
          <w:szCs w:val="28"/>
        </w:rPr>
      </w:pPr>
      <w:r w:rsidRPr="00F10D7B">
        <w:rPr>
          <w:rFonts w:ascii="Times New Roman" w:hAnsi="Times New Roman" w:cs="Times New Roman"/>
          <w:sz w:val="28"/>
          <w:szCs w:val="28"/>
        </w:rPr>
        <w:t>540 Увеличение задолженности по бюджетным кредитам.</w:t>
      </w:r>
    </w:p>
    <w:p w:rsidR="00F10D7B" w:rsidRPr="00F10D7B" w:rsidRDefault="00F10D7B" w:rsidP="004306D3">
      <w:pPr>
        <w:spacing w:after="0" w:line="240" w:lineRule="auto"/>
        <w:ind w:firstLine="709"/>
        <w:jc w:val="both"/>
        <w:rPr>
          <w:rFonts w:ascii="Times New Roman" w:hAnsi="Times New Roman" w:cs="Times New Roman"/>
          <w:sz w:val="28"/>
          <w:szCs w:val="28"/>
        </w:rPr>
      </w:pPr>
      <w:r w:rsidRPr="00F10D7B">
        <w:rPr>
          <w:rFonts w:ascii="Times New Roman" w:hAnsi="Times New Roman" w:cs="Times New Roman"/>
          <w:sz w:val="28"/>
          <w:szCs w:val="28"/>
        </w:rPr>
        <w:t>550 Увеличение стоимости иных финансовых активов.</w:t>
      </w:r>
    </w:p>
    <w:p w:rsidR="00F10D7B" w:rsidRPr="00F10D7B" w:rsidRDefault="00F10D7B" w:rsidP="004306D3">
      <w:pPr>
        <w:spacing w:after="0" w:line="240" w:lineRule="auto"/>
        <w:ind w:firstLine="709"/>
        <w:jc w:val="both"/>
        <w:rPr>
          <w:rFonts w:ascii="Times New Roman" w:hAnsi="Times New Roman" w:cs="Times New Roman"/>
          <w:sz w:val="28"/>
          <w:szCs w:val="28"/>
        </w:rPr>
      </w:pPr>
      <w:r w:rsidRPr="00F10D7B">
        <w:rPr>
          <w:rFonts w:ascii="Times New Roman" w:hAnsi="Times New Roman" w:cs="Times New Roman"/>
          <w:sz w:val="28"/>
          <w:szCs w:val="28"/>
        </w:rPr>
        <w:t>610 Выбытие со счетов бюджетов.</w:t>
      </w:r>
    </w:p>
    <w:p w:rsidR="00F10D7B" w:rsidRPr="00F10D7B" w:rsidRDefault="00F10D7B" w:rsidP="004306D3">
      <w:pPr>
        <w:spacing w:after="0" w:line="240" w:lineRule="auto"/>
        <w:ind w:firstLine="709"/>
        <w:jc w:val="both"/>
        <w:rPr>
          <w:rFonts w:ascii="Times New Roman" w:hAnsi="Times New Roman" w:cs="Times New Roman"/>
          <w:sz w:val="28"/>
          <w:szCs w:val="28"/>
        </w:rPr>
      </w:pPr>
      <w:r w:rsidRPr="00F10D7B">
        <w:rPr>
          <w:rFonts w:ascii="Times New Roman" w:hAnsi="Times New Roman" w:cs="Times New Roman"/>
          <w:sz w:val="28"/>
          <w:szCs w:val="28"/>
        </w:rPr>
        <w:t>620 Уменьшение стоимости ценных бумаг, кроме акций и иных форм участия в капитале.</w:t>
      </w:r>
    </w:p>
    <w:p w:rsidR="00F10D7B" w:rsidRPr="00F10D7B" w:rsidRDefault="00F10D7B" w:rsidP="004306D3">
      <w:pPr>
        <w:spacing w:after="0" w:line="240" w:lineRule="auto"/>
        <w:ind w:firstLine="709"/>
        <w:jc w:val="both"/>
        <w:rPr>
          <w:rFonts w:ascii="Times New Roman" w:hAnsi="Times New Roman" w:cs="Times New Roman"/>
          <w:sz w:val="28"/>
          <w:szCs w:val="28"/>
        </w:rPr>
      </w:pPr>
      <w:r w:rsidRPr="00F10D7B">
        <w:rPr>
          <w:rFonts w:ascii="Times New Roman" w:hAnsi="Times New Roman" w:cs="Times New Roman"/>
          <w:sz w:val="28"/>
          <w:szCs w:val="28"/>
        </w:rPr>
        <w:t>630 Уменьшение стоимости акций и иных форм участия в капитале.</w:t>
      </w:r>
    </w:p>
    <w:p w:rsidR="00F10D7B" w:rsidRPr="00F10D7B" w:rsidRDefault="00F10D7B" w:rsidP="004306D3">
      <w:pPr>
        <w:spacing w:after="0" w:line="240" w:lineRule="auto"/>
        <w:ind w:firstLine="709"/>
        <w:jc w:val="both"/>
        <w:rPr>
          <w:rFonts w:ascii="Times New Roman" w:hAnsi="Times New Roman" w:cs="Times New Roman"/>
          <w:sz w:val="28"/>
          <w:szCs w:val="28"/>
        </w:rPr>
      </w:pPr>
      <w:r w:rsidRPr="00F10D7B">
        <w:rPr>
          <w:rFonts w:ascii="Times New Roman" w:hAnsi="Times New Roman" w:cs="Times New Roman"/>
          <w:sz w:val="28"/>
          <w:szCs w:val="28"/>
        </w:rPr>
        <w:t>640 Уменьшение задолженности по бюджетным ссудам и кредитам.</w:t>
      </w:r>
    </w:p>
    <w:p w:rsidR="00F10D7B" w:rsidRPr="00F10D7B" w:rsidRDefault="00F10D7B" w:rsidP="004306D3">
      <w:pPr>
        <w:spacing w:after="0" w:line="240" w:lineRule="auto"/>
        <w:ind w:firstLine="709"/>
        <w:jc w:val="both"/>
        <w:rPr>
          <w:rFonts w:ascii="Times New Roman" w:hAnsi="Times New Roman" w:cs="Times New Roman"/>
          <w:sz w:val="28"/>
          <w:szCs w:val="28"/>
        </w:rPr>
      </w:pPr>
      <w:r w:rsidRPr="00F10D7B">
        <w:rPr>
          <w:rFonts w:ascii="Times New Roman" w:hAnsi="Times New Roman" w:cs="Times New Roman"/>
          <w:sz w:val="28"/>
          <w:szCs w:val="28"/>
        </w:rPr>
        <w:t>650 Уменьшение стоимости иных финансовых активов.</w:t>
      </w:r>
    </w:p>
    <w:p w:rsidR="00F10D7B" w:rsidRPr="00F10D7B" w:rsidRDefault="00F10D7B" w:rsidP="004306D3">
      <w:pPr>
        <w:spacing w:after="0" w:line="240" w:lineRule="auto"/>
        <w:ind w:firstLine="709"/>
        <w:jc w:val="both"/>
        <w:rPr>
          <w:rFonts w:ascii="Times New Roman" w:hAnsi="Times New Roman" w:cs="Times New Roman"/>
          <w:sz w:val="28"/>
          <w:szCs w:val="28"/>
        </w:rPr>
      </w:pPr>
      <w:r w:rsidRPr="00F10D7B">
        <w:rPr>
          <w:rFonts w:ascii="Times New Roman" w:hAnsi="Times New Roman" w:cs="Times New Roman"/>
          <w:sz w:val="28"/>
          <w:szCs w:val="28"/>
        </w:rPr>
        <w:t>710 Увеличение задолженности по внутреннему государственному (муниципальному) долгу.</w:t>
      </w:r>
    </w:p>
    <w:p w:rsidR="00F10D7B" w:rsidRPr="00F10D7B" w:rsidRDefault="00F10D7B" w:rsidP="004306D3">
      <w:pPr>
        <w:spacing w:after="0" w:line="240" w:lineRule="auto"/>
        <w:ind w:firstLine="709"/>
        <w:jc w:val="both"/>
        <w:rPr>
          <w:rFonts w:ascii="Times New Roman" w:hAnsi="Times New Roman" w:cs="Times New Roman"/>
          <w:sz w:val="28"/>
          <w:szCs w:val="28"/>
        </w:rPr>
      </w:pPr>
      <w:r w:rsidRPr="00F10D7B">
        <w:rPr>
          <w:rFonts w:ascii="Times New Roman" w:hAnsi="Times New Roman" w:cs="Times New Roman"/>
          <w:sz w:val="28"/>
          <w:szCs w:val="28"/>
        </w:rPr>
        <w:t>720 Увеличение задолженности по внешнему государственному долгу.</w:t>
      </w:r>
    </w:p>
    <w:p w:rsidR="00F10D7B" w:rsidRPr="00F10D7B" w:rsidRDefault="00F10D7B" w:rsidP="004306D3">
      <w:pPr>
        <w:spacing w:after="0" w:line="240" w:lineRule="auto"/>
        <w:ind w:firstLine="709"/>
        <w:jc w:val="both"/>
        <w:rPr>
          <w:rFonts w:ascii="Times New Roman" w:hAnsi="Times New Roman" w:cs="Times New Roman"/>
          <w:sz w:val="28"/>
          <w:szCs w:val="28"/>
        </w:rPr>
      </w:pPr>
      <w:r w:rsidRPr="00F10D7B">
        <w:rPr>
          <w:rFonts w:ascii="Times New Roman" w:hAnsi="Times New Roman" w:cs="Times New Roman"/>
          <w:sz w:val="28"/>
          <w:szCs w:val="28"/>
        </w:rPr>
        <w:t>810 Уменьшение задолженности по внутреннему государственному (муниципальному) долгу.</w:t>
      </w:r>
    </w:p>
    <w:p w:rsidR="000D5F6A" w:rsidRPr="00F10D7B" w:rsidRDefault="00F10D7B" w:rsidP="004306D3">
      <w:pPr>
        <w:spacing w:after="0" w:line="240" w:lineRule="auto"/>
        <w:ind w:firstLine="709"/>
        <w:jc w:val="both"/>
        <w:rPr>
          <w:rFonts w:ascii="Times New Roman" w:hAnsi="Times New Roman" w:cs="Times New Roman"/>
          <w:sz w:val="28"/>
          <w:szCs w:val="28"/>
        </w:rPr>
      </w:pPr>
      <w:r w:rsidRPr="00F10D7B">
        <w:rPr>
          <w:rFonts w:ascii="Times New Roman" w:hAnsi="Times New Roman" w:cs="Times New Roman"/>
          <w:sz w:val="28"/>
          <w:szCs w:val="28"/>
        </w:rPr>
        <w:t>820 Уменьшение задолженности по внешнему государственному долгу.</w:t>
      </w:r>
    </w:p>
    <w:sectPr w:rsidR="000D5F6A" w:rsidRPr="00F10D7B" w:rsidSect="003E234E">
      <w:headerReference w:type="default" r:id="rId9"/>
      <w:footerReference w:type="default" r:id="rId10"/>
      <w:pgSz w:w="11906" w:h="16838"/>
      <w:pgMar w:top="1134" w:right="850" w:bottom="1134" w:left="1701" w:header="708" w:footer="708" w:gutter="0"/>
      <w:pgNumType w:start="47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CEC" w:rsidRDefault="00DB0CEC" w:rsidP="009F09D4">
      <w:pPr>
        <w:spacing w:after="0" w:line="240" w:lineRule="auto"/>
      </w:pPr>
      <w:r>
        <w:separator/>
      </w:r>
    </w:p>
  </w:endnote>
  <w:endnote w:type="continuationSeparator" w:id="0">
    <w:p w:rsidR="00DB0CEC" w:rsidRDefault="00DB0CEC" w:rsidP="009F0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201" w:rsidRPr="00A60A8C" w:rsidRDefault="00825201">
    <w:pPr>
      <w:pStyle w:val="a5"/>
      <w:rPr>
        <w:rFonts w:ascii="Times New Roman" w:hAnsi="Times New Roman"/>
      </w:rPr>
    </w:pPr>
    <w:r w:rsidRPr="00A60A8C">
      <w:rPr>
        <w:rFonts w:ascii="Times New Roman" w:hAnsi="Times New Roman"/>
      </w:rPr>
      <w:t>Приказ находится на регистрации в Минюсте России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CEC" w:rsidRDefault="00DB0CEC" w:rsidP="009F09D4">
      <w:pPr>
        <w:spacing w:after="0" w:line="240" w:lineRule="auto"/>
      </w:pPr>
      <w:r>
        <w:separator/>
      </w:r>
    </w:p>
  </w:footnote>
  <w:footnote w:type="continuationSeparator" w:id="0">
    <w:p w:rsidR="00DB0CEC" w:rsidRDefault="00DB0CEC" w:rsidP="009F09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0443899"/>
      <w:docPartObj>
        <w:docPartGallery w:val="Page Numbers (Top of Page)"/>
        <w:docPartUnique/>
      </w:docPartObj>
    </w:sdtPr>
    <w:sdtEndPr/>
    <w:sdtContent>
      <w:p w:rsidR="009F09D4" w:rsidRDefault="009F09D4">
        <w:pPr>
          <w:pStyle w:val="a3"/>
          <w:jc w:val="center"/>
        </w:pPr>
        <w:r>
          <w:fldChar w:fldCharType="begin"/>
        </w:r>
        <w:r>
          <w:instrText>PAGE   \* MERGEFORMAT</w:instrText>
        </w:r>
        <w:r>
          <w:fldChar w:fldCharType="separate"/>
        </w:r>
        <w:r w:rsidR="00A60A8C">
          <w:rPr>
            <w:noProof/>
          </w:rPr>
          <w:t>474</w:t>
        </w:r>
        <w:r>
          <w:fldChar w:fldCharType="end"/>
        </w:r>
      </w:p>
    </w:sdtContent>
  </w:sdt>
  <w:p w:rsidR="009F09D4" w:rsidRDefault="009F09D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6C3CC2"/>
    <w:multiLevelType w:val="hybridMultilevel"/>
    <w:tmpl w:val="5ABEAE4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D7B"/>
    <w:rsid w:val="00000C69"/>
    <w:rsid w:val="000039B9"/>
    <w:rsid w:val="00004222"/>
    <w:rsid w:val="00005A6F"/>
    <w:rsid w:val="00005D18"/>
    <w:rsid w:val="00005E10"/>
    <w:rsid w:val="00006C87"/>
    <w:rsid w:val="00007541"/>
    <w:rsid w:val="000102D9"/>
    <w:rsid w:val="0001297A"/>
    <w:rsid w:val="00012EB6"/>
    <w:rsid w:val="0001380B"/>
    <w:rsid w:val="000141D2"/>
    <w:rsid w:val="00015223"/>
    <w:rsid w:val="00015FC6"/>
    <w:rsid w:val="000167F9"/>
    <w:rsid w:val="00016846"/>
    <w:rsid w:val="00017E77"/>
    <w:rsid w:val="0002069D"/>
    <w:rsid w:val="00020EC0"/>
    <w:rsid w:val="0002345D"/>
    <w:rsid w:val="0002766D"/>
    <w:rsid w:val="00030EAA"/>
    <w:rsid w:val="00032FF0"/>
    <w:rsid w:val="0003563E"/>
    <w:rsid w:val="00036162"/>
    <w:rsid w:val="00040A80"/>
    <w:rsid w:val="00042D98"/>
    <w:rsid w:val="00045023"/>
    <w:rsid w:val="0004676D"/>
    <w:rsid w:val="0005072A"/>
    <w:rsid w:val="00057A63"/>
    <w:rsid w:val="00061AD7"/>
    <w:rsid w:val="00062121"/>
    <w:rsid w:val="00066618"/>
    <w:rsid w:val="00066948"/>
    <w:rsid w:val="00066E67"/>
    <w:rsid w:val="00071D94"/>
    <w:rsid w:val="00072AA2"/>
    <w:rsid w:val="00072CFA"/>
    <w:rsid w:val="000743B9"/>
    <w:rsid w:val="0007648C"/>
    <w:rsid w:val="00076BE9"/>
    <w:rsid w:val="00077FB6"/>
    <w:rsid w:val="00080C17"/>
    <w:rsid w:val="000815B0"/>
    <w:rsid w:val="00082486"/>
    <w:rsid w:val="00082AAC"/>
    <w:rsid w:val="00083DF5"/>
    <w:rsid w:val="0008695E"/>
    <w:rsid w:val="000876AD"/>
    <w:rsid w:val="000923D5"/>
    <w:rsid w:val="00092764"/>
    <w:rsid w:val="000937D3"/>
    <w:rsid w:val="00095423"/>
    <w:rsid w:val="00095797"/>
    <w:rsid w:val="000A01AA"/>
    <w:rsid w:val="000A1481"/>
    <w:rsid w:val="000A2AE0"/>
    <w:rsid w:val="000A4DAF"/>
    <w:rsid w:val="000A5652"/>
    <w:rsid w:val="000A6C2B"/>
    <w:rsid w:val="000A6CB3"/>
    <w:rsid w:val="000A71A6"/>
    <w:rsid w:val="000A7330"/>
    <w:rsid w:val="000A75A8"/>
    <w:rsid w:val="000B0F14"/>
    <w:rsid w:val="000B1EA5"/>
    <w:rsid w:val="000B3288"/>
    <w:rsid w:val="000B42AC"/>
    <w:rsid w:val="000C4D1B"/>
    <w:rsid w:val="000C5D13"/>
    <w:rsid w:val="000C5F4C"/>
    <w:rsid w:val="000C671B"/>
    <w:rsid w:val="000C7533"/>
    <w:rsid w:val="000D1AA6"/>
    <w:rsid w:val="000D2952"/>
    <w:rsid w:val="000D2A15"/>
    <w:rsid w:val="000D2E3B"/>
    <w:rsid w:val="000D306C"/>
    <w:rsid w:val="000D5EAE"/>
    <w:rsid w:val="000D5F6A"/>
    <w:rsid w:val="000D65D0"/>
    <w:rsid w:val="000E446E"/>
    <w:rsid w:val="000E61B5"/>
    <w:rsid w:val="000E798B"/>
    <w:rsid w:val="000F000B"/>
    <w:rsid w:val="000F0415"/>
    <w:rsid w:val="000F1D67"/>
    <w:rsid w:val="000F6A7B"/>
    <w:rsid w:val="001012A3"/>
    <w:rsid w:val="00103EBA"/>
    <w:rsid w:val="001044C1"/>
    <w:rsid w:val="00104DE0"/>
    <w:rsid w:val="0010599F"/>
    <w:rsid w:val="001140C3"/>
    <w:rsid w:val="001140FE"/>
    <w:rsid w:val="00115448"/>
    <w:rsid w:val="00115F1B"/>
    <w:rsid w:val="00116523"/>
    <w:rsid w:val="00117551"/>
    <w:rsid w:val="001212F9"/>
    <w:rsid w:val="00124716"/>
    <w:rsid w:val="00126A95"/>
    <w:rsid w:val="00126D4E"/>
    <w:rsid w:val="00127A26"/>
    <w:rsid w:val="00127E66"/>
    <w:rsid w:val="00130667"/>
    <w:rsid w:val="00131224"/>
    <w:rsid w:val="001317D0"/>
    <w:rsid w:val="001334AA"/>
    <w:rsid w:val="00136F9D"/>
    <w:rsid w:val="001423CB"/>
    <w:rsid w:val="001423F7"/>
    <w:rsid w:val="00143361"/>
    <w:rsid w:val="00143DB7"/>
    <w:rsid w:val="00146364"/>
    <w:rsid w:val="00146B5E"/>
    <w:rsid w:val="0014723A"/>
    <w:rsid w:val="0015362D"/>
    <w:rsid w:val="00153E21"/>
    <w:rsid w:val="0015537B"/>
    <w:rsid w:val="001604CD"/>
    <w:rsid w:val="00161127"/>
    <w:rsid w:val="0016400D"/>
    <w:rsid w:val="00164FC0"/>
    <w:rsid w:val="0016520E"/>
    <w:rsid w:val="00167C69"/>
    <w:rsid w:val="00174ED7"/>
    <w:rsid w:val="00175129"/>
    <w:rsid w:val="001752F4"/>
    <w:rsid w:val="00176DE7"/>
    <w:rsid w:val="00177857"/>
    <w:rsid w:val="00180CE0"/>
    <w:rsid w:val="00181C7C"/>
    <w:rsid w:val="00183F8D"/>
    <w:rsid w:val="001845CB"/>
    <w:rsid w:val="00184E84"/>
    <w:rsid w:val="00190570"/>
    <w:rsid w:val="00190FC8"/>
    <w:rsid w:val="00191CC2"/>
    <w:rsid w:val="00192309"/>
    <w:rsid w:val="001A07D0"/>
    <w:rsid w:val="001A0DBE"/>
    <w:rsid w:val="001A3420"/>
    <w:rsid w:val="001A35FD"/>
    <w:rsid w:val="001A44CC"/>
    <w:rsid w:val="001A7921"/>
    <w:rsid w:val="001B19B0"/>
    <w:rsid w:val="001B296D"/>
    <w:rsid w:val="001B2AC6"/>
    <w:rsid w:val="001B2ACA"/>
    <w:rsid w:val="001B2E1A"/>
    <w:rsid w:val="001B518F"/>
    <w:rsid w:val="001B6AA9"/>
    <w:rsid w:val="001B6B38"/>
    <w:rsid w:val="001B761C"/>
    <w:rsid w:val="001B7E2D"/>
    <w:rsid w:val="001C1628"/>
    <w:rsid w:val="001C2017"/>
    <w:rsid w:val="001C25EA"/>
    <w:rsid w:val="001C3CC0"/>
    <w:rsid w:val="001C50EC"/>
    <w:rsid w:val="001C68C9"/>
    <w:rsid w:val="001C70C4"/>
    <w:rsid w:val="001D0C96"/>
    <w:rsid w:val="001D1B56"/>
    <w:rsid w:val="001D1E71"/>
    <w:rsid w:val="001D38F3"/>
    <w:rsid w:val="001D3BF5"/>
    <w:rsid w:val="001D47C8"/>
    <w:rsid w:val="001D48AF"/>
    <w:rsid w:val="001D4F98"/>
    <w:rsid w:val="001D4FC6"/>
    <w:rsid w:val="001D50FC"/>
    <w:rsid w:val="001D5190"/>
    <w:rsid w:val="001D566A"/>
    <w:rsid w:val="001D5889"/>
    <w:rsid w:val="001E0A05"/>
    <w:rsid w:val="001E3C8E"/>
    <w:rsid w:val="001E52A0"/>
    <w:rsid w:val="001E5A26"/>
    <w:rsid w:val="001E63E8"/>
    <w:rsid w:val="001E6A7E"/>
    <w:rsid w:val="001E6CC3"/>
    <w:rsid w:val="001F2E98"/>
    <w:rsid w:val="001F4C3B"/>
    <w:rsid w:val="001F5C09"/>
    <w:rsid w:val="001F5CDF"/>
    <w:rsid w:val="001F6CAB"/>
    <w:rsid w:val="002000DB"/>
    <w:rsid w:val="00200FB6"/>
    <w:rsid w:val="00201C7C"/>
    <w:rsid w:val="00202242"/>
    <w:rsid w:val="0020347D"/>
    <w:rsid w:val="002034CD"/>
    <w:rsid w:val="00203E6C"/>
    <w:rsid w:val="00204BC9"/>
    <w:rsid w:val="00205063"/>
    <w:rsid w:val="0021389F"/>
    <w:rsid w:val="00213E1A"/>
    <w:rsid w:val="00216893"/>
    <w:rsid w:val="00216ACD"/>
    <w:rsid w:val="00220AA1"/>
    <w:rsid w:val="00220C52"/>
    <w:rsid w:val="00223CF6"/>
    <w:rsid w:val="00227FAC"/>
    <w:rsid w:val="00233346"/>
    <w:rsid w:val="0023651F"/>
    <w:rsid w:val="00236D95"/>
    <w:rsid w:val="00237F34"/>
    <w:rsid w:val="00244160"/>
    <w:rsid w:val="002443AB"/>
    <w:rsid w:val="00246AD9"/>
    <w:rsid w:val="00252D1F"/>
    <w:rsid w:val="00257F50"/>
    <w:rsid w:val="0026297E"/>
    <w:rsid w:val="00263562"/>
    <w:rsid w:val="00264DE4"/>
    <w:rsid w:val="00266FF5"/>
    <w:rsid w:val="00270E59"/>
    <w:rsid w:val="00271A43"/>
    <w:rsid w:val="00271F37"/>
    <w:rsid w:val="00271FCC"/>
    <w:rsid w:val="00272C32"/>
    <w:rsid w:val="00272C84"/>
    <w:rsid w:val="00273331"/>
    <w:rsid w:val="002771CC"/>
    <w:rsid w:val="002779A5"/>
    <w:rsid w:val="00282024"/>
    <w:rsid w:val="002845AC"/>
    <w:rsid w:val="00284AAB"/>
    <w:rsid w:val="00287526"/>
    <w:rsid w:val="00291CF1"/>
    <w:rsid w:val="00293005"/>
    <w:rsid w:val="00295599"/>
    <w:rsid w:val="002964CB"/>
    <w:rsid w:val="0029677E"/>
    <w:rsid w:val="00296B02"/>
    <w:rsid w:val="0029746A"/>
    <w:rsid w:val="002A5F3F"/>
    <w:rsid w:val="002A7DAF"/>
    <w:rsid w:val="002B0041"/>
    <w:rsid w:val="002B34F8"/>
    <w:rsid w:val="002B48E9"/>
    <w:rsid w:val="002B4F73"/>
    <w:rsid w:val="002C1ECC"/>
    <w:rsid w:val="002C2B3D"/>
    <w:rsid w:val="002C43C0"/>
    <w:rsid w:val="002D05D8"/>
    <w:rsid w:val="002D1502"/>
    <w:rsid w:val="002D2892"/>
    <w:rsid w:val="002D2C48"/>
    <w:rsid w:val="002D2E69"/>
    <w:rsid w:val="002D62F8"/>
    <w:rsid w:val="002E26C4"/>
    <w:rsid w:val="002E4943"/>
    <w:rsid w:val="002E71E4"/>
    <w:rsid w:val="002F07EE"/>
    <w:rsid w:val="002F08FD"/>
    <w:rsid w:val="002F1070"/>
    <w:rsid w:val="002F2FE8"/>
    <w:rsid w:val="002F35D8"/>
    <w:rsid w:val="002F3B07"/>
    <w:rsid w:val="002F678E"/>
    <w:rsid w:val="002F7766"/>
    <w:rsid w:val="0030094E"/>
    <w:rsid w:val="00300B8A"/>
    <w:rsid w:val="00301ACA"/>
    <w:rsid w:val="003025F3"/>
    <w:rsid w:val="00303166"/>
    <w:rsid w:val="003037E5"/>
    <w:rsid w:val="00306141"/>
    <w:rsid w:val="003065AD"/>
    <w:rsid w:val="00306EBC"/>
    <w:rsid w:val="003101ED"/>
    <w:rsid w:val="0031039E"/>
    <w:rsid w:val="00312DD1"/>
    <w:rsid w:val="00314587"/>
    <w:rsid w:val="00316866"/>
    <w:rsid w:val="00321666"/>
    <w:rsid w:val="003257CA"/>
    <w:rsid w:val="003273C1"/>
    <w:rsid w:val="00327652"/>
    <w:rsid w:val="00332C43"/>
    <w:rsid w:val="00332D40"/>
    <w:rsid w:val="0033438F"/>
    <w:rsid w:val="0033786A"/>
    <w:rsid w:val="00337A8C"/>
    <w:rsid w:val="0034024F"/>
    <w:rsid w:val="003411CE"/>
    <w:rsid w:val="00350EBB"/>
    <w:rsid w:val="00351FF3"/>
    <w:rsid w:val="00355EDC"/>
    <w:rsid w:val="00363A98"/>
    <w:rsid w:val="003644A5"/>
    <w:rsid w:val="003664E3"/>
    <w:rsid w:val="00366F38"/>
    <w:rsid w:val="003670AE"/>
    <w:rsid w:val="00367743"/>
    <w:rsid w:val="0037053A"/>
    <w:rsid w:val="00374636"/>
    <w:rsid w:val="00376281"/>
    <w:rsid w:val="0037646F"/>
    <w:rsid w:val="0037698A"/>
    <w:rsid w:val="00376FB2"/>
    <w:rsid w:val="00377694"/>
    <w:rsid w:val="003803C4"/>
    <w:rsid w:val="00384057"/>
    <w:rsid w:val="00384482"/>
    <w:rsid w:val="00385085"/>
    <w:rsid w:val="0038779E"/>
    <w:rsid w:val="00390DE2"/>
    <w:rsid w:val="003912E4"/>
    <w:rsid w:val="003936FC"/>
    <w:rsid w:val="003944D8"/>
    <w:rsid w:val="0039731C"/>
    <w:rsid w:val="003A2C28"/>
    <w:rsid w:val="003A44A6"/>
    <w:rsid w:val="003A4AA6"/>
    <w:rsid w:val="003A5760"/>
    <w:rsid w:val="003A7FBB"/>
    <w:rsid w:val="003B3DA4"/>
    <w:rsid w:val="003B55E9"/>
    <w:rsid w:val="003B684B"/>
    <w:rsid w:val="003B7473"/>
    <w:rsid w:val="003B7475"/>
    <w:rsid w:val="003B7BD0"/>
    <w:rsid w:val="003C15C9"/>
    <w:rsid w:val="003C27A8"/>
    <w:rsid w:val="003C51BE"/>
    <w:rsid w:val="003D0C01"/>
    <w:rsid w:val="003D18E8"/>
    <w:rsid w:val="003D2D3C"/>
    <w:rsid w:val="003D32F2"/>
    <w:rsid w:val="003D42B1"/>
    <w:rsid w:val="003D6259"/>
    <w:rsid w:val="003D6874"/>
    <w:rsid w:val="003E18E5"/>
    <w:rsid w:val="003E1FA1"/>
    <w:rsid w:val="003E1FFB"/>
    <w:rsid w:val="003E234E"/>
    <w:rsid w:val="003E283A"/>
    <w:rsid w:val="003E3183"/>
    <w:rsid w:val="003E39C0"/>
    <w:rsid w:val="003E3ACB"/>
    <w:rsid w:val="003E4216"/>
    <w:rsid w:val="003E4E2F"/>
    <w:rsid w:val="003E6D8C"/>
    <w:rsid w:val="003F07E5"/>
    <w:rsid w:val="003F0D79"/>
    <w:rsid w:val="003F24E0"/>
    <w:rsid w:val="003F3A3E"/>
    <w:rsid w:val="00400BE7"/>
    <w:rsid w:val="00401A10"/>
    <w:rsid w:val="0040438F"/>
    <w:rsid w:val="004051DD"/>
    <w:rsid w:val="004065D8"/>
    <w:rsid w:val="0041053A"/>
    <w:rsid w:val="004113C6"/>
    <w:rsid w:val="00411864"/>
    <w:rsid w:val="00412029"/>
    <w:rsid w:val="00412107"/>
    <w:rsid w:val="0041333C"/>
    <w:rsid w:val="00414BCC"/>
    <w:rsid w:val="004164FF"/>
    <w:rsid w:val="00416FEF"/>
    <w:rsid w:val="0041784E"/>
    <w:rsid w:val="004210D1"/>
    <w:rsid w:val="004250D2"/>
    <w:rsid w:val="0042525A"/>
    <w:rsid w:val="0042561F"/>
    <w:rsid w:val="00425B26"/>
    <w:rsid w:val="004274CF"/>
    <w:rsid w:val="004306D3"/>
    <w:rsid w:val="00432CF1"/>
    <w:rsid w:val="00434CD9"/>
    <w:rsid w:val="004357CC"/>
    <w:rsid w:val="00436D49"/>
    <w:rsid w:val="004377C8"/>
    <w:rsid w:val="0044117C"/>
    <w:rsid w:val="00441911"/>
    <w:rsid w:val="004425CA"/>
    <w:rsid w:val="00443D8E"/>
    <w:rsid w:val="00444994"/>
    <w:rsid w:val="004449D4"/>
    <w:rsid w:val="00445093"/>
    <w:rsid w:val="00446EE3"/>
    <w:rsid w:val="0044734F"/>
    <w:rsid w:val="00450B31"/>
    <w:rsid w:val="00450E6C"/>
    <w:rsid w:val="00451CBC"/>
    <w:rsid w:val="00456C79"/>
    <w:rsid w:val="00460990"/>
    <w:rsid w:val="00460BCF"/>
    <w:rsid w:val="00462AF3"/>
    <w:rsid w:val="00462F6E"/>
    <w:rsid w:val="00467F81"/>
    <w:rsid w:val="004727F2"/>
    <w:rsid w:val="004728FC"/>
    <w:rsid w:val="00480263"/>
    <w:rsid w:val="004808B2"/>
    <w:rsid w:val="00480CB8"/>
    <w:rsid w:val="00483DE1"/>
    <w:rsid w:val="004862FD"/>
    <w:rsid w:val="0048656D"/>
    <w:rsid w:val="004868C2"/>
    <w:rsid w:val="0049006F"/>
    <w:rsid w:val="0049028C"/>
    <w:rsid w:val="0049061D"/>
    <w:rsid w:val="004917C0"/>
    <w:rsid w:val="00496C20"/>
    <w:rsid w:val="004A0277"/>
    <w:rsid w:val="004A03EF"/>
    <w:rsid w:val="004A1C7D"/>
    <w:rsid w:val="004A1DED"/>
    <w:rsid w:val="004A2B7C"/>
    <w:rsid w:val="004A2C45"/>
    <w:rsid w:val="004A5017"/>
    <w:rsid w:val="004A7FA4"/>
    <w:rsid w:val="004B171E"/>
    <w:rsid w:val="004B1A2D"/>
    <w:rsid w:val="004B5DF0"/>
    <w:rsid w:val="004B670D"/>
    <w:rsid w:val="004B759C"/>
    <w:rsid w:val="004B7D11"/>
    <w:rsid w:val="004C53D6"/>
    <w:rsid w:val="004C5B6E"/>
    <w:rsid w:val="004C62B7"/>
    <w:rsid w:val="004C7ED4"/>
    <w:rsid w:val="004D0A4B"/>
    <w:rsid w:val="004D0B1E"/>
    <w:rsid w:val="004D1D1E"/>
    <w:rsid w:val="004D63BE"/>
    <w:rsid w:val="004E38CF"/>
    <w:rsid w:val="004E3B56"/>
    <w:rsid w:val="004F21E4"/>
    <w:rsid w:val="004F376F"/>
    <w:rsid w:val="004F45B7"/>
    <w:rsid w:val="00501C8B"/>
    <w:rsid w:val="0050360A"/>
    <w:rsid w:val="00503EEF"/>
    <w:rsid w:val="00506C43"/>
    <w:rsid w:val="00507C29"/>
    <w:rsid w:val="00511F7F"/>
    <w:rsid w:val="005144DD"/>
    <w:rsid w:val="00514AAB"/>
    <w:rsid w:val="005156B3"/>
    <w:rsid w:val="00516B72"/>
    <w:rsid w:val="0051704D"/>
    <w:rsid w:val="00517666"/>
    <w:rsid w:val="005176C0"/>
    <w:rsid w:val="00520BF0"/>
    <w:rsid w:val="00520F63"/>
    <w:rsid w:val="00522CD2"/>
    <w:rsid w:val="005234B1"/>
    <w:rsid w:val="0052420A"/>
    <w:rsid w:val="0052661B"/>
    <w:rsid w:val="00530504"/>
    <w:rsid w:val="00530CB7"/>
    <w:rsid w:val="00533B33"/>
    <w:rsid w:val="00533C31"/>
    <w:rsid w:val="0053685D"/>
    <w:rsid w:val="00536B76"/>
    <w:rsid w:val="00537196"/>
    <w:rsid w:val="005377DF"/>
    <w:rsid w:val="00537898"/>
    <w:rsid w:val="00537A54"/>
    <w:rsid w:val="00542CD0"/>
    <w:rsid w:val="00550812"/>
    <w:rsid w:val="00551336"/>
    <w:rsid w:val="00555341"/>
    <w:rsid w:val="00555987"/>
    <w:rsid w:val="005577C7"/>
    <w:rsid w:val="0056010E"/>
    <w:rsid w:val="00561609"/>
    <w:rsid w:val="00562BAD"/>
    <w:rsid w:val="00565770"/>
    <w:rsid w:val="00566AE9"/>
    <w:rsid w:val="00567036"/>
    <w:rsid w:val="0056784C"/>
    <w:rsid w:val="0057101C"/>
    <w:rsid w:val="0057359D"/>
    <w:rsid w:val="00573ADF"/>
    <w:rsid w:val="00573DF4"/>
    <w:rsid w:val="00573E25"/>
    <w:rsid w:val="0057431A"/>
    <w:rsid w:val="005747E3"/>
    <w:rsid w:val="00574C36"/>
    <w:rsid w:val="00574ED9"/>
    <w:rsid w:val="005779D8"/>
    <w:rsid w:val="00582636"/>
    <w:rsid w:val="0058300B"/>
    <w:rsid w:val="0058378A"/>
    <w:rsid w:val="00585A38"/>
    <w:rsid w:val="00586F58"/>
    <w:rsid w:val="005870CA"/>
    <w:rsid w:val="005903C0"/>
    <w:rsid w:val="00591CA1"/>
    <w:rsid w:val="00591EF3"/>
    <w:rsid w:val="005926B7"/>
    <w:rsid w:val="00592B33"/>
    <w:rsid w:val="00592D4D"/>
    <w:rsid w:val="00593511"/>
    <w:rsid w:val="00593E81"/>
    <w:rsid w:val="005975AD"/>
    <w:rsid w:val="005A0A95"/>
    <w:rsid w:val="005A23F2"/>
    <w:rsid w:val="005A3ACD"/>
    <w:rsid w:val="005A3E3A"/>
    <w:rsid w:val="005A435C"/>
    <w:rsid w:val="005A4C60"/>
    <w:rsid w:val="005A4CA5"/>
    <w:rsid w:val="005A59F6"/>
    <w:rsid w:val="005A6833"/>
    <w:rsid w:val="005A6F23"/>
    <w:rsid w:val="005B1B9E"/>
    <w:rsid w:val="005B34D2"/>
    <w:rsid w:val="005B5313"/>
    <w:rsid w:val="005B6B47"/>
    <w:rsid w:val="005C13C5"/>
    <w:rsid w:val="005C1A64"/>
    <w:rsid w:val="005C6890"/>
    <w:rsid w:val="005D525F"/>
    <w:rsid w:val="005D58C5"/>
    <w:rsid w:val="005D7170"/>
    <w:rsid w:val="005E0469"/>
    <w:rsid w:val="005E067E"/>
    <w:rsid w:val="005E186F"/>
    <w:rsid w:val="005E2A7F"/>
    <w:rsid w:val="005E41EF"/>
    <w:rsid w:val="005E4D78"/>
    <w:rsid w:val="005F0BCD"/>
    <w:rsid w:val="005F15E7"/>
    <w:rsid w:val="005F2EF4"/>
    <w:rsid w:val="005F4D2D"/>
    <w:rsid w:val="00601E7B"/>
    <w:rsid w:val="00602EFF"/>
    <w:rsid w:val="00603EB9"/>
    <w:rsid w:val="0060715F"/>
    <w:rsid w:val="00607305"/>
    <w:rsid w:val="00607ABE"/>
    <w:rsid w:val="006125E2"/>
    <w:rsid w:val="0061294C"/>
    <w:rsid w:val="0061346A"/>
    <w:rsid w:val="00614C34"/>
    <w:rsid w:val="006167DB"/>
    <w:rsid w:val="006248E2"/>
    <w:rsid w:val="00624C52"/>
    <w:rsid w:val="0062592F"/>
    <w:rsid w:val="00625ADB"/>
    <w:rsid w:val="00626AA5"/>
    <w:rsid w:val="00627A83"/>
    <w:rsid w:val="0063110A"/>
    <w:rsid w:val="00634901"/>
    <w:rsid w:val="00634D32"/>
    <w:rsid w:val="00636F28"/>
    <w:rsid w:val="00641FE4"/>
    <w:rsid w:val="00642AA2"/>
    <w:rsid w:val="006452B8"/>
    <w:rsid w:val="00645BE0"/>
    <w:rsid w:val="006536CF"/>
    <w:rsid w:val="00655113"/>
    <w:rsid w:val="006606EB"/>
    <w:rsid w:val="00661CAC"/>
    <w:rsid w:val="00661EB9"/>
    <w:rsid w:val="006625B0"/>
    <w:rsid w:val="00663F31"/>
    <w:rsid w:val="006641A6"/>
    <w:rsid w:val="00665E40"/>
    <w:rsid w:val="00666D9A"/>
    <w:rsid w:val="00667661"/>
    <w:rsid w:val="00667D8C"/>
    <w:rsid w:val="006711CB"/>
    <w:rsid w:val="00671231"/>
    <w:rsid w:val="006721D4"/>
    <w:rsid w:val="00672262"/>
    <w:rsid w:val="00676641"/>
    <w:rsid w:val="00680ADA"/>
    <w:rsid w:val="00680D19"/>
    <w:rsid w:val="00681C18"/>
    <w:rsid w:val="00683374"/>
    <w:rsid w:val="00683B95"/>
    <w:rsid w:val="00684E05"/>
    <w:rsid w:val="00685EBB"/>
    <w:rsid w:val="0069173F"/>
    <w:rsid w:val="00695186"/>
    <w:rsid w:val="006A0E98"/>
    <w:rsid w:val="006A2432"/>
    <w:rsid w:val="006A5066"/>
    <w:rsid w:val="006A5797"/>
    <w:rsid w:val="006A5A6F"/>
    <w:rsid w:val="006A7087"/>
    <w:rsid w:val="006A7399"/>
    <w:rsid w:val="006A7996"/>
    <w:rsid w:val="006B17AB"/>
    <w:rsid w:val="006B1A35"/>
    <w:rsid w:val="006B30AA"/>
    <w:rsid w:val="006B49BF"/>
    <w:rsid w:val="006B5ADF"/>
    <w:rsid w:val="006B6F7D"/>
    <w:rsid w:val="006C1ADD"/>
    <w:rsid w:val="006C1E32"/>
    <w:rsid w:val="006C3989"/>
    <w:rsid w:val="006C5153"/>
    <w:rsid w:val="006C6A8D"/>
    <w:rsid w:val="006C6BBC"/>
    <w:rsid w:val="006D32CD"/>
    <w:rsid w:val="006D5FDC"/>
    <w:rsid w:val="006E10AC"/>
    <w:rsid w:val="006E36D9"/>
    <w:rsid w:val="006E6FCE"/>
    <w:rsid w:val="006E71A1"/>
    <w:rsid w:val="006E71CC"/>
    <w:rsid w:val="006F1510"/>
    <w:rsid w:val="006F31E0"/>
    <w:rsid w:val="006F3E46"/>
    <w:rsid w:val="006F3F2F"/>
    <w:rsid w:val="006F45D2"/>
    <w:rsid w:val="006F5671"/>
    <w:rsid w:val="006F5D4C"/>
    <w:rsid w:val="006F7232"/>
    <w:rsid w:val="006F7C3F"/>
    <w:rsid w:val="00702D22"/>
    <w:rsid w:val="00703E8B"/>
    <w:rsid w:val="0070470D"/>
    <w:rsid w:val="00706885"/>
    <w:rsid w:val="007068DB"/>
    <w:rsid w:val="00710351"/>
    <w:rsid w:val="00712E5D"/>
    <w:rsid w:val="00714002"/>
    <w:rsid w:val="00714D02"/>
    <w:rsid w:val="00715587"/>
    <w:rsid w:val="00716649"/>
    <w:rsid w:val="00717525"/>
    <w:rsid w:val="007201D6"/>
    <w:rsid w:val="00725DDC"/>
    <w:rsid w:val="00727DFC"/>
    <w:rsid w:val="0073066D"/>
    <w:rsid w:val="00730938"/>
    <w:rsid w:val="007318E1"/>
    <w:rsid w:val="00731A58"/>
    <w:rsid w:val="00731DCA"/>
    <w:rsid w:val="00735927"/>
    <w:rsid w:val="007417D3"/>
    <w:rsid w:val="00741E13"/>
    <w:rsid w:val="007449E9"/>
    <w:rsid w:val="00744B6B"/>
    <w:rsid w:val="0074631C"/>
    <w:rsid w:val="007469C8"/>
    <w:rsid w:val="00747624"/>
    <w:rsid w:val="0074780F"/>
    <w:rsid w:val="00750C21"/>
    <w:rsid w:val="00750F74"/>
    <w:rsid w:val="0075291D"/>
    <w:rsid w:val="007541C9"/>
    <w:rsid w:val="00754A61"/>
    <w:rsid w:val="00755DB5"/>
    <w:rsid w:val="00756431"/>
    <w:rsid w:val="007578B6"/>
    <w:rsid w:val="007622CB"/>
    <w:rsid w:val="00764108"/>
    <w:rsid w:val="00765DDD"/>
    <w:rsid w:val="00767A71"/>
    <w:rsid w:val="00771E25"/>
    <w:rsid w:val="00771E88"/>
    <w:rsid w:val="00776462"/>
    <w:rsid w:val="00780216"/>
    <w:rsid w:val="00781012"/>
    <w:rsid w:val="007826EE"/>
    <w:rsid w:val="00785924"/>
    <w:rsid w:val="00785E79"/>
    <w:rsid w:val="00786CFC"/>
    <w:rsid w:val="00787B86"/>
    <w:rsid w:val="007900E7"/>
    <w:rsid w:val="007917A2"/>
    <w:rsid w:val="0079196B"/>
    <w:rsid w:val="00791A3B"/>
    <w:rsid w:val="0079235C"/>
    <w:rsid w:val="00793648"/>
    <w:rsid w:val="00794EDA"/>
    <w:rsid w:val="00795D60"/>
    <w:rsid w:val="007A445F"/>
    <w:rsid w:val="007A5A20"/>
    <w:rsid w:val="007A5FBB"/>
    <w:rsid w:val="007A622C"/>
    <w:rsid w:val="007A702E"/>
    <w:rsid w:val="007B0F71"/>
    <w:rsid w:val="007B110F"/>
    <w:rsid w:val="007B297D"/>
    <w:rsid w:val="007B2B38"/>
    <w:rsid w:val="007B3E86"/>
    <w:rsid w:val="007C1330"/>
    <w:rsid w:val="007C51F5"/>
    <w:rsid w:val="007C55D1"/>
    <w:rsid w:val="007C5C56"/>
    <w:rsid w:val="007D0A07"/>
    <w:rsid w:val="007D2683"/>
    <w:rsid w:val="007D3779"/>
    <w:rsid w:val="007D39D8"/>
    <w:rsid w:val="007D3AB2"/>
    <w:rsid w:val="007D4738"/>
    <w:rsid w:val="007D5278"/>
    <w:rsid w:val="007D5706"/>
    <w:rsid w:val="007D5B46"/>
    <w:rsid w:val="007D5D71"/>
    <w:rsid w:val="007D5F90"/>
    <w:rsid w:val="007D7844"/>
    <w:rsid w:val="007E04E0"/>
    <w:rsid w:val="007E1839"/>
    <w:rsid w:val="007E23EA"/>
    <w:rsid w:val="007E2948"/>
    <w:rsid w:val="007E50B4"/>
    <w:rsid w:val="007E667D"/>
    <w:rsid w:val="007F1A29"/>
    <w:rsid w:val="007F27A7"/>
    <w:rsid w:val="007F3411"/>
    <w:rsid w:val="007F3C89"/>
    <w:rsid w:val="007F5BB1"/>
    <w:rsid w:val="007F6119"/>
    <w:rsid w:val="0080196B"/>
    <w:rsid w:val="00801FB6"/>
    <w:rsid w:val="00810CAE"/>
    <w:rsid w:val="00810FC5"/>
    <w:rsid w:val="00811F9F"/>
    <w:rsid w:val="00814829"/>
    <w:rsid w:val="008148DC"/>
    <w:rsid w:val="00815EA7"/>
    <w:rsid w:val="0081626B"/>
    <w:rsid w:val="008164C0"/>
    <w:rsid w:val="00817449"/>
    <w:rsid w:val="00817ADE"/>
    <w:rsid w:val="00822062"/>
    <w:rsid w:val="00823DF8"/>
    <w:rsid w:val="00823EA8"/>
    <w:rsid w:val="00825201"/>
    <w:rsid w:val="00825383"/>
    <w:rsid w:val="008265F3"/>
    <w:rsid w:val="008267BE"/>
    <w:rsid w:val="00831B04"/>
    <w:rsid w:val="00832B99"/>
    <w:rsid w:val="008344E0"/>
    <w:rsid w:val="00834792"/>
    <w:rsid w:val="0083552C"/>
    <w:rsid w:val="00836081"/>
    <w:rsid w:val="00841FCF"/>
    <w:rsid w:val="008428CF"/>
    <w:rsid w:val="00845645"/>
    <w:rsid w:val="00845E7E"/>
    <w:rsid w:val="00847A90"/>
    <w:rsid w:val="00852E97"/>
    <w:rsid w:val="00854E77"/>
    <w:rsid w:val="008559BC"/>
    <w:rsid w:val="00855DA5"/>
    <w:rsid w:val="00856554"/>
    <w:rsid w:val="00860454"/>
    <w:rsid w:val="008614CA"/>
    <w:rsid w:val="00861F29"/>
    <w:rsid w:val="00862350"/>
    <w:rsid w:val="00864FFB"/>
    <w:rsid w:val="00865985"/>
    <w:rsid w:val="008667F8"/>
    <w:rsid w:val="00866BF8"/>
    <w:rsid w:val="008673F9"/>
    <w:rsid w:val="00871538"/>
    <w:rsid w:val="0087296F"/>
    <w:rsid w:val="008734A9"/>
    <w:rsid w:val="00875022"/>
    <w:rsid w:val="00877DAF"/>
    <w:rsid w:val="00883D5D"/>
    <w:rsid w:val="008850C2"/>
    <w:rsid w:val="0088533C"/>
    <w:rsid w:val="00886231"/>
    <w:rsid w:val="00887FCE"/>
    <w:rsid w:val="00895EC5"/>
    <w:rsid w:val="008A13B4"/>
    <w:rsid w:val="008A3C95"/>
    <w:rsid w:val="008A3E36"/>
    <w:rsid w:val="008A6752"/>
    <w:rsid w:val="008A7692"/>
    <w:rsid w:val="008B0BE1"/>
    <w:rsid w:val="008B14BA"/>
    <w:rsid w:val="008B2187"/>
    <w:rsid w:val="008B2654"/>
    <w:rsid w:val="008B3495"/>
    <w:rsid w:val="008C09B2"/>
    <w:rsid w:val="008C0C28"/>
    <w:rsid w:val="008D0092"/>
    <w:rsid w:val="008D0FDC"/>
    <w:rsid w:val="008D3DD7"/>
    <w:rsid w:val="008D632C"/>
    <w:rsid w:val="008D654F"/>
    <w:rsid w:val="008E22FA"/>
    <w:rsid w:val="008E2330"/>
    <w:rsid w:val="008E4292"/>
    <w:rsid w:val="008E6480"/>
    <w:rsid w:val="008F1153"/>
    <w:rsid w:val="008F46BA"/>
    <w:rsid w:val="008F7434"/>
    <w:rsid w:val="008F7CF9"/>
    <w:rsid w:val="00900C28"/>
    <w:rsid w:val="00900CCD"/>
    <w:rsid w:val="009023F4"/>
    <w:rsid w:val="00902543"/>
    <w:rsid w:val="00902DF1"/>
    <w:rsid w:val="00903CB8"/>
    <w:rsid w:val="00906E0F"/>
    <w:rsid w:val="00907343"/>
    <w:rsid w:val="00907CE8"/>
    <w:rsid w:val="00910601"/>
    <w:rsid w:val="00910953"/>
    <w:rsid w:val="00910AA1"/>
    <w:rsid w:val="00911FFF"/>
    <w:rsid w:val="00914C73"/>
    <w:rsid w:val="009156CE"/>
    <w:rsid w:val="009232F8"/>
    <w:rsid w:val="009235EF"/>
    <w:rsid w:val="0092395C"/>
    <w:rsid w:val="0092396E"/>
    <w:rsid w:val="00927D08"/>
    <w:rsid w:val="00933E7B"/>
    <w:rsid w:val="00936ADC"/>
    <w:rsid w:val="009378DC"/>
    <w:rsid w:val="0094139C"/>
    <w:rsid w:val="00943A49"/>
    <w:rsid w:val="00944776"/>
    <w:rsid w:val="00945395"/>
    <w:rsid w:val="0094552D"/>
    <w:rsid w:val="009466F7"/>
    <w:rsid w:val="00950C2E"/>
    <w:rsid w:val="009516EC"/>
    <w:rsid w:val="00951B7B"/>
    <w:rsid w:val="009527E6"/>
    <w:rsid w:val="009553AD"/>
    <w:rsid w:val="009558B1"/>
    <w:rsid w:val="009569B0"/>
    <w:rsid w:val="0096101A"/>
    <w:rsid w:val="00961724"/>
    <w:rsid w:val="009653B6"/>
    <w:rsid w:val="009659FF"/>
    <w:rsid w:val="009663C5"/>
    <w:rsid w:val="00966D35"/>
    <w:rsid w:val="009671C8"/>
    <w:rsid w:val="009675BC"/>
    <w:rsid w:val="00967BCD"/>
    <w:rsid w:val="0097087F"/>
    <w:rsid w:val="00970D47"/>
    <w:rsid w:val="009715AB"/>
    <w:rsid w:val="0097323B"/>
    <w:rsid w:val="00975476"/>
    <w:rsid w:val="00975657"/>
    <w:rsid w:val="009757C5"/>
    <w:rsid w:val="00975C95"/>
    <w:rsid w:val="00975F69"/>
    <w:rsid w:val="009762B8"/>
    <w:rsid w:val="009772D5"/>
    <w:rsid w:val="00980C51"/>
    <w:rsid w:val="00980CBD"/>
    <w:rsid w:val="00980E2F"/>
    <w:rsid w:val="00983234"/>
    <w:rsid w:val="00986875"/>
    <w:rsid w:val="00990B46"/>
    <w:rsid w:val="00994344"/>
    <w:rsid w:val="00996AEA"/>
    <w:rsid w:val="009974F9"/>
    <w:rsid w:val="00997B5B"/>
    <w:rsid w:val="009A0AC8"/>
    <w:rsid w:val="009A0AF2"/>
    <w:rsid w:val="009A0DD8"/>
    <w:rsid w:val="009A2000"/>
    <w:rsid w:val="009A2EBE"/>
    <w:rsid w:val="009A3B83"/>
    <w:rsid w:val="009A5B4D"/>
    <w:rsid w:val="009A5BA3"/>
    <w:rsid w:val="009B0A91"/>
    <w:rsid w:val="009B2528"/>
    <w:rsid w:val="009B3429"/>
    <w:rsid w:val="009B356C"/>
    <w:rsid w:val="009B482C"/>
    <w:rsid w:val="009B6867"/>
    <w:rsid w:val="009B6A8F"/>
    <w:rsid w:val="009B6B2B"/>
    <w:rsid w:val="009B6F4B"/>
    <w:rsid w:val="009B7FA3"/>
    <w:rsid w:val="009C0CEF"/>
    <w:rsid w:val="009C1A33"/>
    <w:rsid w:val="009C35F1"/>
    <w:rsid w:val="009C3BE1"/>
    <w:rsid w:val="009C5D20"/>
    <w:rsid w:val="009C62E3"/>
    <w:rsid w:val="009C6724"/>
    <w:rsid w:val="009C6DAB"/>
    <w:rsid w:val="009C7D50"/>
    <w:rsid w:val="009C7DEC"/>
    <w:rsid w:val="009D1B35"/>
    <w:rsid w:val="009D20CE"/>
    <w:rsid w:val="009D2253"/>
    <w:rsid w:val="009D324A"/>
    <w:rsid w:val="009D3342"/>
    <w:rsid w:val="009D4911"/>
    <w:rsid w:val="009D749F"/>
    <w:rsid w:val="009D7980"/>
    <w:rsid w:val="009D7CC8"/>
    <w:rsid w:val="009D7EF0"/>
    <w:rsid w:val="009E11B5"/>
    <w:rsid w:val="009E16C0"/>
    <w:rsid w:val="009E2C02"/>
    <w:rsid w:val="009E36ED"/>
    <w:rsid w:val="009E4688"/>
    <w:rsid w:val="009E4F1F"/>
    <w:rsid w:val="009E7CD2"/>
    <w:rsid w:val="009F09D4"/>
    <w:rsid w:val="009F16B6"/>
    <w:rsid w:val="009F4215"/>
    <w:rsid w:val="009F4769"/>
    <w:rsid w:val="009F5A28"/>
    <w:rsid w:val="009F676E"/>
    <w:rsid w:val="009F6F10"/>
    <w:rsid w:val="00A006E8"/>
    <w:rsid w:val="00A0133C"/>
    <w:rsid w:val="00A019D4"/>
    <w:rsid w:val="00A01DC7"/>
    <w:rsid w:val="00A0426C"/>
    <w:rsid w:val="00A04524"/>
    <w:rsid w:val="00A04FB7"/>
    <w:rsid w:val="00A07EC5"/>
    <w:rsid w:val="00A10125"/>
    <w:rsid w:val="00A10EDB"/>
    <w:rsid w:val="00A11E2B"/>
    <w:rsid w:val="00A1282D"/>
    <w:rsid w:val="00A13220"/>
    <w:rsid w:val="00A1386E"/>
    <w:rsid w:val="00A14258"/>
    <w:rsid w:val="00A17CBF"/>
    <w:rsid w:val="00A204C1"/>
    <w:rsid w:val="00A20992"/>
    <w:rsid w:val="00A20B5E"/>
    <w:rsid w:val="00A21D8C"/>
    <w:rsid w:val="00A228A0"/>
    <w:rsid w:val="00A258D6"/>
    <w:rsid w:val="00A30317"/>
    <w:rsid w:val="00A32371"/>
    <w:rsid w:val="00A33A85"/>
    <w:rsid w:val="00A35397"/>
    <w:rsid w:val="00A3542E"/>
    <w:rsid w:val="00A355CD"/>
    <w:rsid w:val="00A37CF3"/>
    <w:rsid w:val="00A4169D"/>
    <w:rsid w:val="00A42E1B"/>
    <w:rsid w:val="00A43F51"/>
    <w:rsid w:val="00A44B88"/>
    <w:rsid w:val="00A45416"/>
    <w:rsid w:val="00A46998"/>
    <w:rsid w:val="00A503A2"/>
    <w:rsid w:val="00A508FA"/>
    <w:rsid w:val="00A5327F"/>
    <w:rsid w:val="00A533E1"/>
    <w:rsid w:val="00A537EE"/>
    <w:rsid w:val="00A53976"/>
    <w:rsid w:val="00A53FF0"/>
    <w:rsid w:val="00A544AF"/>
    <w:rsid w:val="00A54A5E"/>
    <w:rsid w:val="00A55A77"/>
    <w:rsid w:val="00A57038"/>
    <w:rsid w:val="00A571B3"/>
    <w:rsid w:val="00A5761A"/>
    <w:rsid w:val="00A60A8C"/>
    <w:rsid w:val="00A60E9E"/>
    <w:rsid w:val="00A6396C"/>
    <w:rsid w:val="00A6751C"/>
    <w:rsid w:val="00A702E7"/>
    <w:rsid w:val="00A70C31"/>
    <w:rsid w:val="00A71BB7"/>
    <w:rsid w:val="00A720CB"/>
    <w:rsid w:val="00A74C3D"/>
    <w:rsid w:val="00A74C49"/>
    <w:rsid w:val="00A75703"/>
    <w:rsid w:val="00A76A35"/>
    <w:rsid w:val="00A7749E"/>
    <w:rsid w:val="00A81E65"/>
    <w:rsid w:val="00A83134"/>
    <w:rsid w:val="00A8391A"/>
    <w:rsid w:val="00A85EB7"/>
    <w:rsid w:val="00A87792"/>
    <w:rsid w:val="00A90DD9"/>
    <w:rsid w:val="00A90F15"/>
    <w:rsid w:val="00A92A02"/>
    <w:rsid w:val="00A93F12"/>
    <w:rsid w:val="00A948B9"/>
    <w:rsid w:val="00A94F84"/>
    <w:rsid w:val="00A95596"/>
    <w:rsid w:val="00AA12AA"/>
    <w:rsid w:val="00AA18BF"/>
    <w:rsid w:val="00AA2519"/>
    <w:rsid w:val="00AA57EF"/>
    <w:rsid w:val="00AB16F8"/>
    <w:rsid w:val="00AB2ACF"/>
    <w:rsid w:val="00AB6D6E"/>
    <w:rsid w:val="00AB6D80"/>
    <w:rsid w:val="00AB7DC6"/>
    <w:rsid w:val="00AC0360"/>
    <w:rsid w:val="00AC1B41"/>
    <w:rsid w:val="00AC4B94"/>
    <w:rsid w:val="00AC55DA"/>
    <w:rsid w:val="00AC58E0"/>
    <w:rsid w:val="00AC676A"/>
    <w:rsid w:val="00AC7A1E"/>
    <w:rsid w:val="00AD14D9"/>
    <w:rsid w:val="00AD1586"/>
    <w:rsid w:val="00AD374B"/>
    <w:rsid w:val="00AD3A26"/>
    <w:rsid w:val="00AD4844"/>
    <w:rsid w:val="00AD4A56"/>
    <w:rsid w:val="00AD5F4A"/>
    <w:rsid w:val="00AD61CC"/>
    <w:rsid w:val="00AD6AF2"/>
    <w:rsid w:val="00AD6CC1"/>
    <w:rsid w:val="00AD6E36"/>
    <w:rsid w:val="00AD7330"/>
    <w:rsid w:val="00AE07A1"/>
    <w:rsid w:val="00AE187D"/>
    <w:rsid w:val="00AE1EA1"/>
    <w:rsid w:val="00AE2D82"/>
    <w:rsid w:val="00AE3165"/>
    <w:rsid w:val="00AE5F55"/>
    <w:rsid w:val="00AE75B4"/>
    <w:rsid w:val="00AF0D35"/>
    <w:rsid w:val="00AF1522"/>
    <w:rsid w:val="00AF1F3A"/>
    <w:rsid w:val="00AF39E5"/>
    <w:rsid w:val="00AF50AA"/>
    <w:rsid w:val="00AF567D"/>
    <w:rsid w:val="00AF5845"/>
    <w:rsid w:val="00AF59DB"/>
    <w:rsid w:val="00AF7521"/>
    <w:rsid w:val="00B00D6A"/>
    <w:rsid w:val="00B02A15"/>
    <w:rsid w:val="00B047FB"/>
    <w:rsid w:val="00B04A5D"/>
    <w:rsid w:val="00B04D82"/>
    <w:rsid w:val="00B050B8"/>
    <w:rsid w:val="00B06787"/>
    <w:rsid w:val="00B07246"/>
    <w:rsid w:val="00B10047"/>
    <w:rsid w:val="00B14060"/>
    <w:rsid w:val="00B1456B"/>
    <w:rsid w:val="00B150EC"/>
    <w:rsid w:val="00B1529F"/>
    <w:rsid w:val="00B15BB9"/>
    <w:rsid w:val="00B1671F"/>
    <w:rsid w:val="00B22217"/>
    <w:rsid w:val="00B227DB"/>
    <w:rsid w:val="00B238E3"/>
    <w:rsid w:val="00B2723B"/>
    <w:rsid w:val="00B2743A"/>
    <w:rsid w:val="00B30782"/>
    <w:rsid w:val="00B327C2"/>
    <w:rsid w:val="00B32A80"/>
    <w:rsid w:val="00B32D00"/>
    <w:rsid w:val="00B33EFE"/>
    <w:rsid w:val="00B3457B"/>
    <w:rsid w:val="00B3485A"/>
    <w:rsid w:val="00B36408"/>
    <w:rsid w:val="00B36425"/>
    <w:rsid w:val="00B3764E"/>
    <w:rsid w:val="00B41809"/>
    <w:rsid w:val="00B47942"/>
    <w:rsid w:val="00B47E1C"/>
    <w:rsid w:val="00B52420"/>
    <w:rsid w:val="00B529DD"/>
    <w:rsid w:val="00B52ED2"/>
    <w:rsid w:val="00B532EA"/>
    <w:rsid w:val="00B53ECE"/>
    <w:rsid w:val="00B577BE"/>
    <w:rsid w:val="00B606C6"/>
    <w:rsid w:val="00B6201A"/>
    <w:rsid w:val="00B62B0D"/>
    <w:rsid w:val="00B637DA"/>
    <w:rsid w:val="00B65E09"/>
    <w:rsid w:val="00B675E4"/>
    <w:rsid w:val="00B7040A"/>
    <w:rsid w:val="00B70D9F"/>
    <w:rsid w:val="00B734B3"/>
    <w:rsid w:val="00B742B0"/>
    <w:rsid w:val="00B74E45"/>
    <w:rsid w:val="00B77DA8"/>
    <w:rsid w:val="00B77EAF"/>
    <w:rsid w:val="00B82356"/>
    <w:rsid w:val="00B84F07"/>
    <w:rsid w:val="00B869F3"/>
    <w:rsid w:val="00B907CA"/>
    <w:rsid w:val="00B90A94"/>
    <w:rsid w:val="00B928B8"/>
    <w:rsid w:val="00B92CEE"/>
    <w:rsid w:val="00B92D30"/>
    <w:rsid w:val="00B931B2"/>
    <w:rsid w:val="00B95041"/>
    <w:rsid w:val="00B95CDF"/>
    <w:rsid w:val="00B97109"/>
    <w:rsid w:val="00B977CA"/>
    <w:rsid w:val="00B97F6D"/>
    <w:rsid w:val="00BA1BFC"/>
    <w:rsid w:val="00BA2BFA"/>
    <w:rsid w:val="00BA2F17"/>
    <w:rsid w:val="00BA3682"/>
    <w:rsid w:val="00BA47C9"/>
    <w:rsid w:val="00BA7CDD"/>
    <w:rsid w:val="00BB092D"/>
    <w:rsid w:val="00BB1207"/>
    <w:rsid w:val="00BB1267"/>
    <w:rsid w:val="00BB12FA"/>
    <w:rsid w:val="00BB2152"/>
    <w:rsid w:val="00BB3A15"/>
    <w:rsid w:val="00BB5639"/>
    <w:rsid w:val="00BC2269"/>
    <w:rsid w:val="00BC30BC"/>
    <w:rsid w:val="00BC3BC8"/>
    <w:rsid w:val="00BC41B0"/>
    <w:rsid w:val="00BC4E1D"/>
    <w:rsid w:val="00BD0F59"/>
    <w:rsid w:val="00BD6C87"/>
    <w:rsid w:val="00BE1A06"/>
    <w:rsid w:val="00BE2940"/>
    <w:rsid w:val="00BE34CE"/>
    <w:rsid w:val="00BE48F5"/>
    <w:rsid w:val="00BE51EC"/>
    <w:rsid w:val="00BE5340"/>
    <w:rsid w:val="00BE56FB"/>
    <w:rsid w:val="00BE68DD"/>
    <w:rsid w:val="00BF0619"/>
    <w:rsid w:val="00BF163F"/>
    <w:rsid w:val="00BF1C25"/>
    <w:rsid w:val="00BF5AB5"/>
    <w:rsid w:val="00C000EF"/>
    <w:rsid w:val="00C047BA"/>
    <w:rsid w:val="00C04A11"/>
    <w:rsid w:val="00C1017D"/>
    <w:rsid w:val="00C1131A"/>
    <w:rsid w:val="00C12179"/>
    <w:rsid w:val="00C136EF"/>
    <w:rsid w:val="00C14BC1"/>
    <w:rsid w:val="00C177F1"/>
    <w:rsid w:val="00C17BD4"/>
    <w:rsid w:val="00C200CC"/>
    <w:rsid w:val="00C23074"/>
    <w:rsid w:val="00C231A3"/>
    <w:rsid w:val="00C262FC"/>
    <w:rsid w:val="00C26DE2"/>
    <w:rsid w:val="00C31C51"/>
    <w:rsid w:val="00C33421"/>
    <w:rsid w:val="00C37461"/>
    <w:rsid w:val="00C37F65"/>
    <w:rsid w:val="00C4022A"/>
    <w:rsid w:val="00C46669"/>
    <w:rsid w:val="00C508B0"/>
    <w:rsid w:val="00C51E2E"/>
    <w:rsid w:val="00C5409E"/>
    <w:rsid w:val="00C543CC"/>
    <w:rsid w:val="00C544D1"/>
    <w:rsid w:val="00C54A98"/>
    <w:rsid w:val="00C54B1D"/>
    <w:rsid w:val="00C568A9"/>
    <w:rsid w:val="00C56BAE"/>
    <w:rsid w:val="00C5709B"/>
    <w:rsid w:val="00C60676"/>
    <w:rsid w:val="00C61398"/>
    <w:rsid w:val="00C61746"/>
    <w:rsid w:val="00C61FBB"/>
    <w:rsid w:val="00C63BD4"/>
    <w:rsid w:val="00C66201"/>
    <w:rsid w:val="00C7005C"/>
    <w:rsid w:val="00C700F1"/>
    <w:rsid w:val="00C707C4"/>
    <w:rsid w:val="00C70843"/>
    <w:rsid w:val="00C70A79"/>
    <w:rsid w:val="00C71679"/>
    <w:rsid w:val="00C734AE"/>
    <w:rsid w:val="00C74326"/>
    <w:rsid w:val="00C74592"/>
    <w:rsid w:val="00C74BDF"/>
    <w:rsid w:val="00C752C3"/>
    <w:rsid w:val="00C779CC"/>
    <w:rsid w:val="00C77A2F"/>
    <w:rsid w:val="00C80DA6"/>
    <w:rsid w:val="00C80E98"/>
    <w:rsid w:val="00C83E03"/>
    <w:rsid w:val="00C84598"/>
    <w:rsid w:val="00C846D9"/>
    <w:rsid w:val="00C84C37"/>
    <w:rsid w:val="00C90A66"/>
    <w:rsid w:val="00C91ED0"/>
    <w:rsid w:val="00C921EF"/>
    <w:rsid w:val="00C930C1"/>
    <w:rsid w:val="00C9462E"/>
    <w:rsid w:val="00C9542A"/>
    <w:rsid w:val="00CA01B4"/>
    <w:rsid w:val="00CA0BA6"/>
    <w:rsid w:val="00CA1C21"/>
    <w:rsid w:val="00CA2974"/>
    <w:rsid w:val="00CA2BBD"/>
    <w:rsid w:val="00CA43D6"/>
    <w:rsid w:val="00CA4B6E"/>
    <w:rsid w:val="00CA4F80"/>
    <w:rsid w:val="00CA574E"/>
    <w:rsid w:val="00CB0C7D"/>
    <w:rsid w:val="00CB29DC"/>
    <w:rsid w:val="00CB3B2E"/>
    <w:rsid w:val="00CB56BF"/>
    <w:rsid w:val="00CB704D"/>
    <w:rsid w:val="00CB7EDC"/>
    <w:rsid w:val="00CC039B"/>
    <w:rsid w:val="00CC47C3"/>
    <w:rsid w:val="00CC542C"/>
    <w:rsid w:val="00CC6523"/>
    <w:rsid w:val="00CC6B42"/>
    <w:rsid w:val="00CC747E"/>
    <w:rsid w:val="00CC7F1D"/>
    <w:rsid w:val="00CD0304"/>
    <w:rsid w:val="00CD2806"/>
    <w:rsid w:val="00CD2C91"/>
    <w:rsid w:val="00CD2EE3"/>
    <w:rsid w:val="00CD659D"/>
    <w:rsid w:val="00CD7437"/>
    <w:rsid w:val="00CD7B6B"/>
    <w:rsid w:val="00CD7F3C"/>
    <w:rsid w:val="00CE2B18"/>
    <w:rsid w:val="00CE41EB"/>
    <w:rsid w:val="00CE6187"/>
    <w:rsid w:val="00CE63F3"/>
    <w:rsid w:val="00CE653A"/>
    <w:rsid w:val="00CE7183"/>
    <w:rsid w:val="00CE726F"/>
    <w:rsid w:val="00CE7E06"/>
    <w:rsid w:val="00CF0350"/>
    <w:rsid w:val="00CF0CB3"/>
    <w:rsid w:val="00CF22DF"/>
    <w:rsid w:val="00CF283B"/>
    <w:rsid w:val="00CF40E5"/>
    <w:rsid w:val="00CF4A64"/>
    <w:rsid w:val="00CF52AF"/>
    <w:rsid w:val="00CF610F"/>
    <w:rsid w:val="00D00738"/>
    <w:rsid w:val="00D017E5"/>
    <w:rsid w:val="00D022A8"/>
    <w:rsid w:val="00D029BD"/>
    <w:rsid w:val="00D03177"/>
    <w:rsid w:val="00D03600"/>
    <w:rsid w:val="00D05B33"/>
    <w:rsid w:val="00D12603"/>
    <w:rsid w:val="00D137E7"/>
    <w:rsid w:val="00D150F1"/>
    <w:rsid w:val="00D152BA"/>
    <w:rsid w:val="00D167F0"/>
    <w:rsid w:val="00D17308"/>
    <w:rsid w:val="00D17D85"/>
    <w:rsid w:val="00D21397"/>
    <w:rsid w:val="00D21D9B"/>
    <w:rsid w:val="00D236B6"/>
    <w:rsid w:val="00D24AB0"/>
    <w:rsid w:val="00D267AD"/>
    <w:rsid w:val="00D27125"/>
    <w:rsid w:val="00D27D38"/>
    <w:rsid w:val="00D32308"/>
    <w:rsid w:val="00D325E9"/>
    <w:rsid w:val="00D35240"/>
    <w:rsid w:val="00D35AAA"/>
    <w:rsid w:val="00D35B17"/>
    <w:rsid w:val="00D36F94"/>
    <w:rsid w:val="00D3703E"/>
    <w:rsid w:val="00D403E2"/>
    <w:rsid w:val="00D40409"/>
    <w:rsid w:val="00D407DE"/>
    <w:rsid w:val="00D43EAE"/>
    <w:rsid w:val="00D45F4C"/>
    <w:rsid w:val="00D46658"/>
    <w:rsid w:val="00D4761D"/>
    <w:rsid w:val="00D5048D"/>
    <w:rsid w:val="00D51E25"/>
    <w:rsid w:val="00D52802"/>
    <w:rsid w:val="00D52982"/>
    <w:rsid w:val="00D53229"/>
    <w:rsid w:val="00D54A05"/>
    <w:rsid w:val="00D54B4F"/>
    <w:rsid w:val="00D5657E"/>
    <w:rsid w:val="00D56A14"/>
    <w:rsid w:val="00D57485"/>
    <w:rsid w:val="00D57D26"/>
    <w:rsid w:val="00D62CE0"/>
    <w:rsid w:val="00D63839"/>
    <w:rsid w:val="00D66156"/>
    <w:rsid w:val="00D66280"/>
    <w:rsid w:val="00D70B3F"/>
    <w:rsid w:val="00D715BB"/>
    <w:rsid w:val="00D7322B"/>
    <w:rsid w:val="00D73E69"/>
    <w:rsid w:val="00D741DE"/>
    <w:rsid w:val="00D76631"/>
    <w:rsid w:val="00D83B56"/>
    <w:rsid w:val="00D83D43"/>
    <w:rsid w:val="00D8730D"/>
    <w:rsid w:val="00D87538"/>
    <w:rsid w:val="00D9037E"/>
    <w:rsid w:val="00D918B8"/>
    <w:rsid w:val="00D91DF3"/>
    <w:rsid w:val="00D9248E"/>
    <w:rsid w:val="00D956A6"/>
    <w:rsid w:val="00D970F7"/>
    <w:rsid w:val="00DA0792"/>
    <w:rsid w:val="00DA117B"/>
    <w:rsid w:val="00DA2404"/>
    <w:rsid w:val="00DA4D97"/>
    <w:rsid w:val="00DA4F45"/>
    <w:rsid w:val="00DA5396"/>
    <w:rsid w:val="00DA5993"/>
    <w:rsid w:val="00DA5A28"/>
    <w:rsid w:val="00DA635A"/>
    <w:rsid w:val="00DA6780"/>
    <w:rsid w:val="00DB0CEC"/>
    <w:rsid w:val="00DB192B"/>
    <w:rsid w:val="00DB1D47"/>
    <w:rsid w:val="00DB2460"/>
    <w:rsid w:val="00DB5B98"/>
    <w:rsid w:val="00DB63CD"/>
    <w:rsid w:val="00DB724B"/>
    <w:rsid w:val="00DB7F75"/>
    <w:rsid w:val="00DC1E6F"/>
    <w:rsid w:val="00DC2B6E"/>
    <w:rsid w:val="00DC3329"/>
    <w:rsid w:val="00DC43EE"/>
    <w:rsid w:val="00DC5E52"/>
    <w:rsid w:val="00DC6B27"/>
    <w:rsid w:val="00DD145D"/>
    <w:rsid w:val="00DD1C8A"/>
    <w:rsid w:val="00DD47D9"/>
    <w:rsid w:val="00DD53F1"/>
    <w:rsid w:val="00DD6FA0"/>
    <w:rsid w:val="00DD7578"/>
    <w:rsid w:val="00DE105A"/>
    <w:rsid w:val="00DE3F6C"/>
    <w:rsid w:val="00DF0445"/>
    <w:rsid w:val="00DF17B4"/>
    <w:rsid w:val="00DF2B00"/>
    <w:rsid w:val="00DF4178"/>
    <w:rsid w:val="00DF490F"/>
    <w:rsid w:val="00DF4DAA"/>
    <w:rsid w:val="00DF5884"/>
    <w:rsid w:val="00DF7C02"/>
    <w:rsid w:val="00E01E59"/>
    <w:rsid w:val="00E0284A"/>
    <w:rsid w:val="00E03A6B"/>
    <w:rsid w:val="00E05026"/>
    <w:rsid w:val="00E05A7E"/>
    <w:rsid w:val="00E064E7"/>
    <w:rsid w:val="00E06DE5"/>
    <w:rsid w:val="00E101EC"/>
    <w:rsid w:val="00E10B5A"/>
    <w:rsid w:val="00E113EA"/>
    <w:rsid w:val="00E13807"/>
    <w:rsid w:val="00E200E6"/>
    <w:rsid w:val="00E24F04"/>
    <w:rsid w:val="00E25394"/>
    <w:rsid w:val="00E2739D"/>
    <w:rsid w:val="00E3029F"/>
    <w:rsid w:val="00E361F8"/>
    <w:rsid w:val="00E36822"/>
    <w:rsid w:val="00E36E5D"/>
    <w:rsid w:val="00E37A18"/>
    <w:rsid w:val="00E42DBA"/>
    <w:rsid w:val="00E42F80"/>
    <w:rsid w:val="00E43101"/>
    <w:rsid w:val="00E43A25"/>
    <w:rsid w:val="00E470FD"/>
    <w:rsid w:val="00E509D8"/>
    <w:rsid w:val="00E51841"/>
    <w:rsid w:val="00E523A6"/>
    <w:rsid w:val="00E529A6"/>
    <w:rsid w:val="00E53E4A"/>
    <w:rsid w:val="00E60564"/>
    <w:rsid w:val="00E61A26"/>
    <w:rsid w:val="00E625EF"/>
    <w:rsid w:val="00E6273B"/>
    <w:rsid w:val="00E6298C"/>
    <w:rsid w:val="00E6396B"/>
    <w:rsid w:val="00E640C2"/>
    <w:rsid w:val="00E65103"/>
    <w:rsid w:val="00E66364"/>
    <w:rsid w:val="00E66534"/>
    <w:rsid w:val="00E66D8F"/>
    <w:rsid w:val="00E6719E"/>
    <w:rsid w:val="00E70DDA"/>
    <w:rsid w:val="00E75E07"/>
    <w:rsid w:val="00E8025F"/>
    <w:rsid w:val="00E80C16"/>
    <w:rsid w:val="00E81751"/>
    <w:rsid w:val="00E8257E"/>
    <w:rsid w:val="00E825E2"/>
    <w:rsid w:val="00E82786"/>
    <w:rsid w:val="00E83116"/>
    <w:rsid w:val="00E83575"/>
    <w:rsid w:val="00E83D2C"/>
    <w:rsid w:val="00E840D0"/>
    <w:rsid w:val="00E86CFF"/>
    <w:rsid w:val="00E87043"/>
    <w:rsid w:val="00E87615"/>
    <w:rsid w:val="00E90301"/>
    <w:rsid w:val="00E9169A"/>
    <w:rsid w:val="00E9592D"/>
    <w:rsid w:val="00E97842"/>
    <w:rsid w:val="00EA020F"/>
    <w:rsid w:val="00EA12E1"/>
    <w:rsid w:val="00EA5962"/>
    <w:rsid w:val="00EA6176"/>
    <w:rsid w:val="00EA76EE"/>
    <w:rsid w:val="00EB083D"/>
    <w:rsid w:val="00EB307D"/>
    <w:rsid w:val="00EB4FF0"/>
    <w:rsid w:val="00EB5C44"/>
    <w:rsid w:val="00EB7172"/>
    <w:rsid w:val="00EC2445"/>
    <w:rsid w:val="00EC28F8"/>
    <w:rsid w:val="00ED0F06"/>
    <w:rsid w:val="00ED12F5"/>
    <w:rsid w:val="00ED1586"/>
    <w:rsid w:val="00ED1B93"/>
    <w:rsid w:val="00ED24E0"/>
    <w:rsid w:val="00ED2C00"/>
    <w:rsid w:val="00ED2ED0"/>
    <w:rsid w:val="00ED3477"/>
    <w:rsid w:val="00ED3676"/>
    <w:rsid w:val="00ED4F20"/>
    <w:rsid w:val="00ED507D"/>
    <w:rsid w:val="00ED5C1F"/>
    <w:rsid w:val="00ED7722"/>
    <w:rsid w:val="00EE0CAD"/>
    <w:rsid w:val="00EE18D7"/>
    <w:rsid w:val="00EE33CA"/>
    <w:rsid w:val="00EE4434"/>
    <w:rsid w:val="00EE4452"/>
    <w:rsid w:val="00EE5C75"/>
    <w:rsid w:val="00EE6F76"/>
    <w:rsid w:val="00EF0B9D"/>
    <w:rsid w:val="00EF2C96"/>
    <w:rsid w:val="00EF332D"/>
    <w:rsid w:val="00EF71AC"/>
    <w:rsid w:val="00EF7CEE"/>
    <w:rsid w:val="00EF7FC1"/>
    <w:rsid w:val="00F00CB1"/>
    <w:rsid w:val="00F015BE"/>
    <w:rsid w:val="00F04966"/>
    <w:rsid w:val="00F05E37"/>
    <w:rsid w:val="00F10D7B"/>
    <w:rsid w:val="00F10D8B"/>
    <w:rsid w:val="00F112E5"/>
    <w:rsid w:val="00F113C3"/>
    <w:rsid w:val="00F1251E"/>
    <w:rsid w:val="00F206D6"/>
    <w:rsid w:val="00F20FF9"/>
    <w:rsid w:val="00F23AE2"/>
    <w:rsid w:val="00F25D90"/>
    <w:rsid w:val="00F268AC"/>
    <w:rsid w:val="00F30D21"/>
    <w:rsid w:val="00F4057F"/>
    <w:rsid w:val="00F42F9E"/>
    <w:rsid w:val="00F44087"/>
    <w:rsid w:val="00F454AC"/>
    <w:rsid w:val="00F46010"/>
    <w:rsid w:val="00F50C35"/>
    <w:rsid w:val="00F51352"/>
    <w:rsid w:val="00F517E7"/>
    <w:rsid w:val="00F51D41"/>
    <w:rsid w:val="00F53E91"/>
    <w:rsid w:val="00F55D1D"/>
    <w:rsid w:val="00F56204"/>
    <w:rsid w:val="00F607A2"/>
    <w:rsid w:val="00F60A84"/>
    <w:rsid w:val="00F61688"/>
    <w:rsid w:val="00F62D87"/>
    <w:rsid w:val="00F635B9"/>
    <w:rsid w:val="00F65594"/>
    <w:rsid w:val="00F65D46"/>
    <w:rsid w:val="00F6683E"/>
    <w:rsid w:val="00F66BF8"/>
    <w:rsid w:val="00F716E7"/>
    <w:rsid w:val="00F71FF7"/>
    <w:rsid w:val="00F726D6"/>
    <w:rsid w:val="00F738B9"/>
    <w:rsid w:val="00F76737"/>
    <w:rsid w:val="00F76D57"/>
    <w:rsid w:val="00F80EF0"/>
    <w:rsid w:val="00F821FD"/>
    <w:rsid w:val="00F825FC"/>
    <w:rsid w:val="00F8260E"/>
    <w:rsid w:val="00F82CE3"/>
    <w:rsid w:val="00F830B2"/>
    <w:rsid w:val="00F8470A"/>
    <w:rsid w:val="00F852F1"/>
    <w:rsid w:val="00F85BEC"/>
    <w:rsid w:val="00F86384"/>
    <w:rsid w:val="00F90C6F"/>
    <w:rsid w:val="00F911F1"/>
    <w:rsid w:val="00F91262"/>
    <w:rsid w:val="00F924FE"/>
    <w:rsid w:val="00F958E9"/>
    <w:rsid w:val="00F975AF"/>
    <w:rsid w:val="00F97D21"/>
    <w:rsid w:val="00FA0445"/>
    <w:rsid w:val="00FA098D"/>
    <w:rsid w:val="00FA1237"/>
    <w:rsid w:val="00FA1AF4"/>
    <w:rsid w:val="00FA2174"/>
    <w:rsid w:val="00FA47C2"/>
    <w:rsid w:val="00FA4B99"/>
    <w:rsid w:val="00FA4BDC"/>
    <w:rsid w:val="00FA5681"/>
    <w:rsid w:val="00FB19E4"/>
    <w:rsid w:val="00FB2F68"/>
    <w:rsid w:val="00FB42FC"/>
    <w:rsid w:val="00FB4C69"/>
    <w:rsid w:val="00FB572B"/>
    <w:rsid w:val="00FC1EF2"/>
    <w:rsid w:val="00FC4F0D"/>
    <w:rsid w:val="00FC5C28"/>
    <w:rsid w:val="00FD0525"/>
    <w:rsid w:val="00FD0E91"/>
    <w:rsid w:val="00FD16A2"/>
    <w:rsid w:val="00FD34D3"/>
    <w:rsid w:val="00FD5BDC"/>
    <w:rsid w:val="00FD6410"/>
    <w:rsid w:val="00FD6AB4"/>
    <w:rsid w:val="00FD6C41"/>
    <w:rsid w:val="00FD7A8C"/>
    <w:rsid w:val="00FE125E"/>
    <w:rsid w:val="00FE171C"/>
    <w:rsid w:val="00FE19C3"/>
    <w:rsid w:val="00FE19EF"/>
    <w:rsid w:val="00FE376B"/>
    <w:rsid w:val="00FE51B4"/>
    <w:rsid w:val="00FE583A"/>
    <w:rsid w:val="00FE66C2"/>
    <w:rsid w:val="00FF25C6"/>
    <w:rsid w:val="00FF4630"/>
    <w:rsid w:val="00FF46B2"/>
    <w:rsid w:val="00FF5E62"/>
    <w:rsid w:val="00FF7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09D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F09D4"/>
  </w:style>
  <w:style w:type="paragraph" w:styleId="a5">
    <w:name w:val="footer"/>
    <w:basedOn w:val="a"/>
    <w:link w:val="a6"/>
    <w:uiPriority w:val="99"/>
    <w:unhideWhenUsed/>
    <w:rsid w:val="009F09D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F09D4"/>
  </w:style>
  <w:style w:type="paragraph" w:styleId="a7">
    <w:name w:val="List Paragraph"/>
    <w:basedOn w:val="a"/>
    <w:uiPriority w:val="34"/>
    <w:qFormat/>
    <w:rsid w:val="00C930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09D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F09D4"/>
  </w:style>
  <w:style w:type="paragraph" w:styleId="a5">
    <w:name w:val="footer"/>
    <w:basedOn w:val="a"/>
    <w:link w:val="a6"/>
    <w:uiPriority w:val="99"/>
    <w:unhideWhenUsed/>
    <w:rsid w:val="009F09D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F09D4"/>
  </w:style>
  <w:style w:type="paragraph" w:styleId="a7">
    <w:name w:val="List Paragraph"/>
    <w:basedOn w:val="a"/>
    <w:uiPriority w:val="34"/>
    <w:qFormat/>
    <w:rsid w:val="00C930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59191-5251-44EF-8173-41C418CAD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5401</Words>
  <Characters>30788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РФ</Company>
  <LinksUpToDate>false</LinksUpToDate>
  <CharactersWithSpaces>36117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РЯЗАНОВА АНАСТАСИЯ НИКОЛАЕВНА</dc:creator>
  <cp:lastModifiedBy>ДИКОВА НАДЕЖДА ЮРЬЕВНА</cp:lastModifiedBy>
  <cp:revision>8</cp:revision>
  <cp:lastPrinted>2012-12-05T16:02:00Z</cp:lastPrinted>
  <dcterms:created xsi:type="dcterms:W3CDTF">2012-12-24T10:04:00Z</dcterms:created>
  <dcterms:modified xsi:type="dcterms:W3CDTF">2012-12-28T12:06:00Z</dcterms:modified>
</cp:coreProperties>
</file>